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68E38" w14:textId="012BC97D" w:rsidR="00E23579" w:rsidRPr="00E213D8" w:rsidRDefault="00000000" w:rsidP="00EB6F4C">
      <w:pPr>
        <w:pStyle w:val="af1"/>
        <w:rPr>
          <w:rFonts w:ascii="方正小标宋简体" w:eastAsia="方正小标宋简体" w:hint="eastAsia"/>
          <w:b w:val="0"/>
          <w:bCs w:val="0"/>
          <w:sz w:val="44"/>
          <w:szCs w:val="44"/>
        </w:rPr>
      </w:pPr>
      <w:r w:rsidRPr="00E213D8">
        <w:rPr>
          <w:rFonts w:ascii="方正小标宋简体" w:eastAsia="方正小标宋简体" w:hint="eastAsia"/>
          <w:b w:val="0"/>
          <w:bCs w:val="0"/>
          <w:sz w:val="44"/>
          <w:szCs w:val="44"/>
          <w:lang w:bidi="ar"/>
        </w:rPr>
        <w:t>2023年湖北省科学技术馆“未来科学节·筑梦航天”主题科普活动-机器人嘉年华活动</w:t>
      </w:r>
      <w:r w:rsidRPr="00E213D8">
        <w:rPr>
          <w:rFonts w:ascii="方正小标宋简体" w:eastAsia="方正小标宋简体" w:hint="eastAsia"/>
          <w:b w:val="0"/>
          <w:bCs w:val="0"/>
          <w:kern w:val="2"/>
          <w:sz w:val="44"/>
          <w:szCs w:val="44"/>
        </w:rPr>
        <w:t>“火星绿洲”项目</w:t>
      </w:r>
      <w:r w:rsidR="00105E95" w:rsidRPr="00E213D8">
        <w:rPr>
          <w:rFonts w:ascii="方正小标宋简体" w:eastAsia="方正小标宋简体" w:hint="eastAsia"/>
          <w:b w:val="0"/>
          <w:bCs w:val="0"/>
          <w:kern w:val="2"/>
          <w:sz w:val="44"/>
          <w:szCs w:val="44"/>
        </w:rPr>
        <w:t>方案</w:t>
      </w:r>
    </w:p>
    <w:p w14:paraId="64DAB203" w14:textId="77777777" w:rsidR="00E23579" w:rsidRPr="00E213D8" w:rsidRDefault="00000000" w:rsidP="00EB6F4C">
      <w:pPr>
        <w:pStyle w:val="2"/>
        <w:rPr>
          <w:rFonts w:ascii="仿宋_GB2312" w:eastAsia="仿宋_GB2312" w:hint="eastAsia"/>
          <w:sz w:val="36"/>
          <w:szCs w:val="36"/>
        </w:rPr>
      </w:pPr>
      <w:r w:rsidRPr="00E213D8">
        <w:rPr>
          <w:rFonts w:ascii="仿宋_GB2312" w:eastAsia="仿宋_GB2312" w:hint="eastAsia"/>
          <w:sz w:val="36"/>
          <w:szCs w:val="36"/>
        </w:rPr>
        <w:t>一、参与范围</w:t>
      </w:r>
    </w:p>
    <w:p w14:paraId="34EC1BB9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1.参与阶段：初段8-12岁、中段13-15岁、高段16-18岁</w:t>
      </w:r>
    </w:p>
    <w:p w14:paraId="60F051A3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2.人数：每队由2名学生组成</w:t>
      </w:r>
    </w:p>
    <w:p w14:paraId="7E78B45A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3.指导员：每队1名指导员</w:t>
      </w:r>
    </w:p>
    <w:p w14:paraId="77ABCE3D" w14:textId="77777777" w:rsidR="00E23579" w:rsidRPr="00E213D8" w:rsidRDefault="00000000">
      <w:pPr>
        <w:pStyle w:val="a5"/>
        <w:jc w:val="center"/>
        <w:rPr>
          <w:rFonts w:ascii="仿宋_GB2312" w:eastAsia="仿宋_GB2312" w:hint="eastAsia"/>
        </w:rPr>
      </w:pPr>
      <w:r w:rsidRPr="00E213D8">
        <w:rPr>
          <w:rFonts w:ascii="仿宋_GB2312" w:eastAsia="仿宋_GB2312" w:hint="eastAsia"/>
          <w:noProof/>
        </w:rPr>
        <w:drawing>
          <wp:anchor distT="0" distB="0" distL="114300" distR="114300" simplePos="0" relativeHeight="251661312" behindDoc="0" locked="0" layoutInCell="1" allowOverlap="1" wp14:anchorId="5CFC854C" wp14:editId="5E928BD3">
            <wp:simplePos x="0" y="0"/>
            <wp:positionH relativeFrom="column">
              <wp:posOffset>-187960</wp:posOffset>
            </wp:positionH>
            <wp:positionV relativeFrom="paragraph">
              <wp:posOffset>251460</wp:posOffset>
            </wp:positionV>
            <wp:extent cx="5975985" cy="2891155"/>
            <wp:effectExtent l="0" t="0" r="13335" b="4445"/>
            <wp:wrapSquare wrapText="bothSides"/>
            <wp:docPr id="23" name="图片 23" descr="R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R-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13E995" w14:textId="77777777" w:rsidR="00E23579" w:rsidRPr="00E213D8" w:rsidRDefault="00000000" w:rsidP="00EB6F4C">
      <w:pPr>
        <w:pStyle w:val="2"/>
        <w:rPr>
          <w:rFonts w:ascii="仿宋_GB2312" w:eastAsia="仿宋_GB2312" w:hint="eastAsia"/>
          <w:sz w:val="36"/>
          <w:szCs w:val="36"/>
        </w:rPr>
      </w:pPr>
      <w:bookmarkStart w:id="0" w:name="1_比赛主题"/>
      <w:bookmarkEnd w:id="0"/>
      <w:r w:rsidRPr="00E213D8">
        <w:rPr>
          <w:rFonts w:ascii="仿宋_GB2312" w:eastAsia="仿宋_GB2312" w:hint="eastAsia"/>
          <w:sz w:val="36"/>
          <w:szCs w:val="36"/>
        </w:rPr>
        <w:t>二、活动主题</w:t>
      </w:r>
    </w:p>
    <w:p w14:paraId="37F4B080" w14:textId="77777777" w:rsidR="00E23579" w:rsidRPr="00E213D8" w:rsidRDefault="00000000">
      <w:pPr>
        <w:pStyle w:val="a5"/>
        <w:spacing w:before="127" w:line="376" w:lineRule="auto"/>
        <w:ind w:left="100" w:right="545" w:firstLine="619"/>
        <w:jc w:val="both"/>
        <w:rPr>
          <w:rFonts w:ascii="仿宋_GB2312" w:eastAsia="仿宋_GB2312" w:hint="eastAsia"/>
          <w:w w:val="95"/>
        </w:rPr>
      </w:pPr>
      <w:r w:rsidRPr="00E213D8">
        <w:rPr>
          <w:rFonts w:ascii="仿宋_GB2312" w:eastAsia="仿宋_GB2312" w:hint="eastAsia"/>
          <w:w w:val="95"/>
        </w:rPr>
        <w:t>在未来，随着航空航天的发展，人类终于登上了心心念念的火星。可是火星上只有一望无垠的沙土，看起来并不适</w:t>
      </w:r>
      <w:r w:rsidRPr="00E213D8">
        <w:rPr>
          <w:rFonts w:ascii="仿宋_GB2312" w:eastAsia="仿宋_GB2312" w:hint="eastAsia"/>
          <w:w w:val="95"/>
        </w:rPr>
        <w:lastRenderedPageBreak/>
        <w:t>宜于人类生存。</w:t>
      </w:r>
    </w:p>
    <w:p w14:paraId="1D5103E4" w14:textId="0B9A4CD3" w:rsidR="00E23579" w:rsidRPr="00E213D8" w:rsidRDefault="00000000" w:rsidP="00707F35">
      <w:pPr>
        <w:pStyle w:val="a5"/>
        <w:spacing w:before="127" w:line="376" w:lineRule="auto"/>
        <w:ind w:left="100" w:right="545" w:firstLine="619"/>
        <w:jc w:val="both"/>
        <w:rPr>
          <w:rFonts w:ascii="仿宋_GB2312" w:eastAsia="仿宋_GB2312" w:hint="eastAsia"/>
          <w:w w:val="95"/>
        </w:rPr>
      </w:pPr>
      <w:r w:rsidRPr="00E213D8">
        <w:rPr>
          <w:rFonts w:ascii="仿宋_GB2312" w:eastAsia="仿宋_GB2312" w:hint="eastAsia"/>
          <w:w w:val="95"/>
        </w:rPr>
        <w:t>为了</w:t>
      </w:r>
      <w:r w:rsidR="000A0912" w:rsidRPr="00E213D8">
        <w:rPr>
          <w:rFonts w:ascii="仿宋_GB2312" w:eastAsia="仿宋_GB2312" w:hint="eastAsia"/>
          <w:w w:val="95"/>
        </w:rPr>
        <w:t>人类的繁衍生息</w:t>
      </w:r>
      <w:r w:rsidRPr="00E213D8">
        <w:rPr>
          <w:rFonts w:ascii="仿宋_GB2312" w:eastAsia="仿宋_GB2312" w:hint="eastAsia"/>
          <w:w w:val="95"/>
        </w:rPr>
        <w:t>，一场轰轰烈烈的火星改造活动开始了，人们把这项工程称之为“火星绿洲”计划</w:t>
      </w:r>
      <w:r w:rsidR="00707F35" w:rsidRPr="00E213D8">
        <w:rPr>
          <w:rFonts w:ascii="仿宋_GB2312" w:eastAsia="仿宋_GB2312" w:hint="eastAsia"/>
          <w:w w:val="95"/>
        </w:rPr>
        <w:t>，</w:t>
      </w:r>
      <w:r w:rsidRPr="00E213D8">
        <w:rPr>
          <w:rFonts w:ascii="仿宋_GB2312" w:eastAsia="仿宋_GB2312" w:hint="eastAsia"/>
          <w:w w:val="95"/>
        </w:rPr>
        <w:t>旨在改变火星的一系列环境</w:t>
      </w:r>
      <w:r w:rsidR="00707F35" w:rsidRPr="00E213D8">
        <w:rPr>
          <w:rFonts w:ascii="仿宋_GB2312" w:eastAsia="仿宋_GB2312" w:hint="eastAsia"/>
          <w:w w:val="95"/>
        </w:rPr>
        <w:t>；</w:t>
      </w:r>
      <w:r w:rsidRPr="00E213D8">
        <w:rPr>
          <w:rFonts w:ascii="仿宋_GB2312" w:eastAsia="仿宋_GB2312" w:hint="eastAsia"/>
          <w:w w:val="95"/>
        </w:rPr>
        <w:t>通过科学技术的手段，在火星上耕耘，放牧，建设</w:t>
      </w:r>
      <w:proofErr w:type="gramStart"/>
      <w:r w:rsidRPr="00E213D8">
        <w:rPr>
          <w:rFonts w:ascii="仿宋_GB2312" w:eastAsia="仿宋_GB2312" w:hint="eastAsia"/>
          <w:w w:val="95"/>
        </w:rPr>
        <w:t>一</w:t>
      </w:r>
      <w:proofErr w:type="gramEnd"/>
      <w:r w:rsidRPr="00E213D8">
        <w:rPr>
          <w:rFonts w:ascii="仿宋_GB2312" w:eastAsia="仿宋_GB2312" w:hint="eastAsia"/>
          <w:w w:val="95"/>
        </w:rPr>
        <w:t>批次生命支持巨构</w:t>
      </w:r>
      <w:r w:rsidR="00707F35" w:rsidRPr="00E213D8">
        <w:rPr>
          <w:rFonts w:ascii="仿宋_GB2312" w:eastAsia="仿宋_GB2312" w:hint="eastAsia"/>
          <w:w w:val="95"/>
        </w:rPr>
        <w:t>，</w:t>
      </w:r>
      <w:r w:rsidRPr="00E213D8">
        <w:rPr>
          <w:rFonts w:ascii="仿宋_GB2312" w:eastAsia="仿宋_GB2312" w:hint="eastAsia"/>
          <w:w w:val="95"/>
        </w:rPr>
        <w:t>将火星这一生命的禁区改造为人类宜居的环境。</w:t>
      </w:r>
    </w:p>
    <w:p w14:paraId="480EFD2C" w14:textId="77777777" w:rsidR="00E23579" w:rsidRPr="00E213D8" w:rsidRDefault="00000000" w:rsidP="00EB6F4C">
      <w:pPr>
        <w:pStyle w:val="2"/>
        <w:rPr>
          <w:rFonts w:ascii="仿宋_GB2312" w:eastAsia="仿宋_GB2312" w:hint="eastAsia"/>
          <w:sz w:val="36"/>
          <w:szCs w:val="36"/>
        </w:rPr>
      </w:pPr>
      <w:r w:rsidRPr="00E213D8">
        <w:rPr>
          <w:rFonts w:ascii="仿宋_GB2312" w:eastAsia="仿宋_GB2312" w:hint="eastAsia"/>
          <w:sz w:val="36"/>
          <w:szCs w:val="36"/>
        </w:rPr>
        <w:t>三、活动场地</w:t>
      </w:r>
    </w:p>
    <w:p w14:paraId="0213556F" w14:textId="77777777" w:rsidR="00E23579" w:rsidRPr="00E213D8" w:rsidRDefault="00000000">
      <w:pPr>
        <w:pStyle w:val="a5"/>
        <w:spacing w:before="3"/>
        <w:ind w:firstLine="420"/>
        <w:rPr>
          <w:rFonts w:ascii="仿宋_GB2312" w:eastAsia="仿宋_GB2312" w:hAnsiTheme="minorEastAsia" w:hint="eastAsia"/>
        </w:rPr>
      </w:pPr>
      <w:r w:rsidRPr="00E213D8">
        <w:rPr>
          <w:rFonts w:ascii="仿宋_GB2312" w:eastAsia="仿宋_GB2312" w:hAnsiTheme="minorEastAsia" w:cs="Times New Roman" w:hint="eastAsia"/>
        </w:rPr>
        <w:t>活动场地由场地图纸和场地道具组成。活动场地采用彩色喷绘布，尺寸为2400mm×1200mm，如下图。</w:t>
      </w:r>
    </w:p>
    <w:p w14:paraId="3AC12BA3" w14:textId="77777777" w:rsidR="00E23579" w:rsidRPr="00E213D8" w:rsidRDefault="00000000">
      <w:pPr>
        <w:pStyle w:val="a5"/>
        <w:spacing w:before="8"/>
        <w:jc w:val="center"/>
        <w:rPr>
          <w:rFonts w:ascii="仿宋_GB2312" w:eastAsia="仿宋_GB2312" w:hAnsiTheme="minorEastAsia" w:hint="eastAsia"/>
        </w:rPr>
      </w:pPr>
      <w:r w:rsidRPr="00E213D8">
        <w:rPr>
          <w:rFonts w:ascii="仿宋_GB2312" w:eastAsia="仿宋_GB2312" w:hAnsiTheme="minorEastAsia" w:hint="eastAsia"/>
          <w:noProof/>
        </w:rPr>
        <w:drawing>
          <wp:anchor distT="0" distB="0" distL="114300" distR="114300" simplePos="0" relativeHeight="251662336" behindDoc="0" locked="0" layoutInCell="1" allowOverlap="1" wp14:anchorId="370B07FA" wp14:editId="3D3DD1FE">
            <wp:simplePos x="0" y="0"/>
            <wp:positionH relativeFrom="column">
              <wp:posOffset>-83820</wp:posOffset>
            </wp:positionH>
            <wp:positionV relativeFrom="paragraph">
              <wp:posOffset>165100</wp:posOffset>
            </wp:positionV>
            <wp:extent cx="5952490" cy="3084195"/>
            <wp:effectExtent l="0" t="0" r="6350" b="9525"/>
            <wp:wrapSquare wrapText="bothSides"/>
            <wp:docPr id="3" name="图片 3" descr="微信图片_2023042520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4252041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3DB6B" w14:textId="77777777" w:rsidR="00E23579" w:rsidRPr="00E213D8" w:rsidRDefault="00E23579">
      <w:pPr>
        <w:pStyle w:val="a5"/>
        <w:spacing w:before="8"/>
        <w:jc w:val="center"/>
        <w:rPr>
          <w:rFonts w:ascii="仿宋_GB2312" w:eastAsia="仿宋_GB2312" w:hAnsiTheme="minorEastAsia" w:hint="eastAsia"/>
        </w:rPr>
      </w:pPr>
    </w:p>
    <w:p w14:paraId="51F56220" w14:textId="77777777" w:rsidR="00E23579" w:rsidRPr="00E213D8" w:rsidRDefault="00000000">
      <w:pPr>
        <w:numPr>
          <w:ilvl w:val="0"/>
          <w:numId w:val="1"/>
        </w:numPr>
        <w:spacing w:line="440" w:lineRule="exact"/>
        <w:ind w:firstLineChars="200" w:firstLine="643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bCs/>
          <w:sz w:val="32"/>
          <w:szCs w:val="32"/>
        </w:rPr>
        <w:t>轨迹线：</w:t>
      </w: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轨迹线为23-25mm宽的黑线，不规则分布在场地中，并连接</w:t>
      </w:r>
      <w:r w:rsidRPr="00E213D8">
        <w:rPr>
          <w:rFonts w:ascii="仿宋_GB2312" w:eastAsia="仿宋_GB2312" w:hAnsiTheme="minorEastAsia" w:cs="Times New Roman" w:hint="eastAsia"/>
          <w:b/>
          <w:bCs/>
          <w:sz w:val="32"/>
          <w:szCs w:val="32"/>
        </w:rPr>
        <w:t>基地</w:t>
      </w: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、</w:t>
      </w:r>
      <w:r w:rsidRPr="00E213D8">
        <w:rPr>
          <w:rFonts w:ascii="仿宋_GB2312" w:eastAsia="仿宋_GB2312" w:hAnsiTheme="minorEastAsia" w:cs="Times New Roman" w:hint="eastAsia"/>
          <w:b/>
          <w:bCs/>
          <w:sz w:val="32"/>
          <w:szCs w:val="32"/>
        </w:rPr>
        <w:t>仓储区</w:t>
      </w: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；</w:t>
      </w:r>
    </w:p>
    <w:p w14:paraId="4DC23FB0" w14:textId="77777777" w:rsidR="00E23579" w:rsidRPr="00E213D8" w:rsidRDefault="00000000">
      <w:pPr>
        <w:numPr>
          <w:ilvl w:val="0"/>
          <w:numId w:val="1"/>
        </w:numPr>
        <w:spacing w:line="440" w:lineRule="exact"/>
        <w:ind w:firstLineChars="200" w:firstLine="643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bCs/>
          <w:sz w:val="32"/>
          <w:szCs w:val="32"/>
        </w:rPr>
        <w:lastRenderedPageBreak/>
        <w:t>基地</w:t>
      </w: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：基地是一个边长为 300mm 的红色正方形区域。它是机器人启动的区域。任务开始后机器人由此处出发前往各个任务区域。</w:t>
      </w:r>
    </w:p>
    <w:p w14:paraId="30122984" w14:textId="77777777" w:rsidR="00E23579" w:rsidRPr="00E213D8" w:rsidRDefault="00000000">
      <w:pPr>
        <w:numPr>
          <w:ilvl w:val="0"/>
          <w:numId w:val="1"/>
        </w:numPr>
        <w:spacing w:line="440" w:lineRule="exact"/>
        <w:ind w:firstLineChars="200" w:firstLine="643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bCs/>
          <w:sz w:val="32"/>
          <w:szCs w:val="32"/>
        </w:rPr>
        <w:t>仓储区</w:t>
      </w: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：可进入该区域调整机器人装置或更换机器人重新启动。当机器人垂直投影接触该区域时，选手可为机器人调整结构或程序，并再次启动机器人。</w:t>
      </w:r>
      <w:r w:rsidRPr="00E213D8">
        <w:rPr>
          <w:rFonts w:ascii="仿宋_GB2312" w:eastAsia="仿宋_GB2312" w:hAnsiTheme="minorEastAsia" w:cs="Times New Roman" w:hint="eastAsia"/>
          <w:b/>
          <w:bCs/>
          <w:sz w:val="32"/>
          <w:szCs w:val="32"/>
        </w:rPr>
        <w:t>机器人只有完成了启动智能系统任务后，方能进入仓储区</w:t>
      </w: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。</w:t>
      </w:r>
    </w:p>
    <w:p w14:paraId="43CF79FB" w14:textId="77777777" w:rsidR="00E23579" w:rsidRPr="00E213D8" w:rsidRDefault="00000000">
      <w:pPr>
        <w:numPr>
          <w:ilvl w:val="0"/>
          <w:numId w:val="1"/>
        </w:numPr>
        <w:spacing w:line="440" w:lineRule="exact"/>
        <w:ind w:firstLineChars="200" w:firstLine="643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bCs/>
          <w:sz w:val="32"/>
          <w:szCs w:val="32"/>
        </w:rPr>
        <w:t>任务区：</w:t>
      </w: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场地中分布有6个任务模型放置区和两个固定任务区，任务模型放置区标记有“A、B、…、F”英文字母及方向，以胶纸固定在相应的任务模型放置区域。</w:t>
      </w:r>
    </w:p>
    <w:p w14:paraId="09876189" w14:textId="77777777" w:rsidR="00E23579" w:rsidRPr="00E213D8" w:rsidRDefault="00000000" w:rsidP="00EB6F4C">
      <w:pPr>
        <w:pStyle w:val="2"/>
        <w:rPr>
          <w:rFonts w:ascii="仿宋_GB2312" w:eastAsia="仿宋_GB2312" w:hint="eastAsia"/>
          <w:sz w:val="36"/>
          <w:szCs w:val="36"/>
        </w:rPr>
      </w:pPr>
      <w:bookmarkStart w:id="1" w:name="2.2_赛场环境"/>
      <w:bookmarkEnd w:id="1"/>
      <w:r w:rsidRPr="00E213D8">
        <w:rPr>
          <w:rFonts w:ascii="仿宋_GB2312" w:eastAsia="仿宋_GB2312" w:hint="eastAsia"/>
          <w:sz w:val="36"/>
          <w:szCs w:val="36"/>
        </w:rPr>
        <w:t>四、活动规则</w:t>
      </w:r>
    </w:p>
    <w:p w14:paraId="29B585F5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（一）机器人</w:t>
      </w:r>
    </w:p>
    <w:p w14:paraId="33E0E2E5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1.数量：每支</w:t>
      </w:r>
      <w:proofErr w:type="gramStart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参与队至多</w:t>
      </w:r>
      <w:proofErr w:type="gramEnd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可携带2台机器人入场，但只允许1台机器人在场地内运行。</w:t>
      </w:r>
    </w:p>
    <w:p w14:paraId="556D2B54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2.尺寸：机器人在起始位置（基地）内的最大尺寸为30cm×30cm×30cm（长×宽×高），出发前垂直投影不可越界，离开出发区后，机器人的机构可以自由伸展。</w:t>
      </w:r>
    </w:p>
    <w:p w14:paraId="582421F0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3.控制器：每台机器人只允许使用一个控制器，控制器电机端口不得超过4个，输入输出端口不得超过8个，控制器须具备</w:t>
      </w:r>
      <w:proofErr w:type="gramStart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彩色屏显功能</w:t>
      </w:r>
      <w:proofErr w:type="gramEnd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。</w:t>
      </w:r>
    </w:p>
    <w:p w14:paraId="7D36C7A7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4.电机：当电机用于驱动时，提供驱动力的电机只能有两个（当额定电压为6v时，空转转速：≤280转/分钟）。其它作辅助任务的电机数量不限。</w:t>
      </w:r>
    </w:p>
    <w:p w14:paraId="39965F35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5.传感器：机器人禁止使用集成类传感器，如循迹卡、灰度卡等，不能多于一个接收探头。禁止使用带危险性传感器，如激光类传感器。相同类型的传感器数量不超过5个（含5个），例如无论是光电传感器、光感、黑标还是颜色传感器，只要用于检测地面黑线，都会被认为是相同类型的传感器。</w:t>
      </w:r>
    </w:p>
    <w:p w14:paraId="58CF52BD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6.结构：机器人必需使用塑料积木件搭建，不得使用3D</w:t>
      </w: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lastRenderedPageBreak/>
        <w:t>打印件，不得使用螺丝、螺钉、铆钉、胶水、胶带、橡皮筋等辅助连接材料。设计尺寸是基于标准的10毫米积木。</w:t>
      </w:r>
    </w:p>
    <w:p w14:paraId="0E363AF1" w14:textId="186F92C4" w:rsidR="00E23579" w:rsidRPr="00E213D8" w:rsidRDefault="00000000" w:rsidP="00E213D8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7.电源：每台机器人电源类型不限，但电源输出电压不得超过10V。</w:t>
      </w:r>
    </w:p>
    <w:p w14:paraId="517FEEA4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（二）活动任务说明</w:t>
      </w:r>
    </w:p>
    <w:p w14:paraId="33F2E12C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场地上分布有不规则的轨迹线，机器人需从基地出发，沿着轨迹线，完成任务点对应的任务，并在运行结束前返回基地或仓储区。机器人可在基地或仓储区调整结构或更换机器人后再次启动。活动调试开始前，由裁判组或组委会抽签决定任务道具的摆放位置和方向，任务道具主体框架参考任务说明示意图，实际活动道具搭建可能有所出入，例如实际使用的梁、销等结构颜色不同，或尺寸、高度稍有不同。参赛选手应具备根据实际情况调整的能力，模型所在的位置一旦确定，各场次的比赛均尽量做到相同。</w:t>
      </w:r>
    </w:p>
    <w:p w14:paraId="07B5156D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在整个活动中，机器人需要以自主控制的方式沿着轨迹线完成遇到的各种任务。每完成一个任务即可获得相应任务的分数。</w:t>
      </w:r>
    </w:p>
    <w:p w14:paraId="4903B22A" w14:textId="77777777" w:rsidR="00E23579" w:rsidRPr="00E213D8" w:rsidRDefault="00000000">
      <w:pPr>
        <w:pStyle w:val="af0"/>
        <w:numPr>
          <w:ilvl w:val="0"/>
          <w:numId w:val="2"/>
        </w:numPr>
        <w:spacing w:line="440" w:lineRule="exact"/>
        <w:rPr>
          <w:rFonts w:ascii="仿宋_GB2312" w:eastAsia="仿宋_GB2312" w:hAnsiTheme="minorEastAsia" w:cs="Times New Roman" w:hint="eastAsia"/>
          <w:b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sz w:val="32"/>
          <w:szCs w:val="32"/>
        </w:rPr>
        <w:t>任务说明</w:t>
      </w:r>
    </w:p>
    <w:p w14:paraId="2DD6DE9C" w14:textId="77777777" w:rsidR="00E23579" w:rsidRPr="00E213D8" w:rsidRDefault="00000000">
      <w:pPr>
        <w:spacing w:line="440" w:lineRule="exact"/>
        <w:ind w:firstLineChars="200" w:firstLine="643"/>
        <w:rPr>
          <w:rFonts w:ascii="仿宋_GB2312" w:eastAsia="仿宋_GB2312" w:hAnsiTheme="minorEastAsia" w:cs="Times New Roman" w:hint="eastAsia"/>
          <w:b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sz w:val="32"/>
          <w:szCs w:val="32"/>
        </w:rPr>
        <w:t>1.1出发开工</w:t>
      </w:r>
    </w:p>
    <w:p w14:paraId="2726C8FC" w14:textId="77777777" w:rsidR="00E23579" w:rsidRPr="00E213D8" w:rsidRDefault="00000000">
      <w:pPr>
        <w:spacing w:line="440" w:lineRule="exact"/>
        <w:ind w:left="643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任务描述：机器人离开基地。</w:t>
      </w:r>
    </w:p>
    <w:p w14:paraId="15F93BDF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完成任务的标志：在开始阶段机器人垂直投影</w:t>
      </w:r>
      <w:r w:rsidRPr="00E213D8">
        <w:rPr>
          <w:rFonts w:ascii="仿宋_GB2312" w:eastAsia="仿宋_GB2312" w:hAnsiTheme="minorEastAsia" w:cs="Times New Roman" w:hint="eastAsia"/>
          <w:bCs/>
          <w:sz w:val="32"/>
          <w:szCs w:val="32"/>
        </w:rPr>
        <w:t>完全</w:t>
      </w: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 xml:space="preserve">脱离基地，得40分。 </w:t>
      </w:r>
    </w:p>
    <w:p w14:paraId="157AA910" w14:textId="77777777" w:rsidR="00E23579" w:rsidRPr="00E213D8" w:rsidRDefault="00000000">
      <w:pPr>
        <w:spacing w:line="440" w:lineRule="exact"/>
        <w:ind w:firstLineChars="200" w:firstLine="643"/>
        <w:rPr>
          <w:rFonts w:ascii="仿宋_GB2312" w:eastAsia="仿宋_GB2312" w:hAnsiTheme="minorEastAsia" w:cs="Times New Roman" w:hint="eastAsia"/>
          <w:b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sz w:val="32"/>
          <w:szCs w:val="32"/>
        </w:rPr>
        <w:t>1.2收工返回</w:t>
      </w:r>
    </w:p>
    <w:p w14:paraId="1DB4967E" w14:textId="77777777" w:rsidR="00E23579" w:rsidRPr="00E213D8" w:rsidRDefault="00000000">
      <w:pPr>
        <w:spacing w:line="440" w:lineRule="exact"/>
        <w:ind w:firstLine="645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任务描述：“收工返回”必须是最后完成的一项任务，机器人完成任务后自主返回基地或仓储区</w:t>
      </w:r>
      <w:r w:rsidRPr="00E213D8">
        <w:rPr>
          <w:rFonts w:ascii="仿宋_GB2312" w:eastAsia="仿宋_GB2312" w:hAnsiTheme="minorEastAsia" w:cs="仿宋" w:hint="eastAsia"/>
          <w:sz w:val="32"/>
          <w:szCs w:val="32"/>
        </w:rPr>
        <w:t>并控制机器人发出不少于1秒的长鸣响声</w:t>
      </w: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，方能得分。</w:t>
      </w:r>
    </w:p>
    <w:p w14:paraId="33FE24C9" w14:textId="77777777" w:rsidR="00E23579" w:rsidRPr="00E213D8" w:rsidRDefault="00000000">
      <w:pPr>
        <w:spacing w:line="440" w:lineRule="exact"/>
        <w:ind w:firstLine="645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完成任务的标志：机器人部分垂直投影接触基地或仓储区</w:t>
      </w:r>
      <w:r w:rsidRPr="00E213D8">
        <w:rPr>
          <w:rFonts w:ascii="仿宋_GB2312" w:eastAsia="仿宋_GB2312" w:hAnsiTheme="minorEastAsia" w:cs="仿宋" w:hint="eastAsia"/>
          <w:sz w:val="32"/>
          <w:szCs w:val="32"/>
        </w:rPr>
        <w:t>并控制机器人发出长鸣响声</w:t>
      </w: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，得40分。</w:t>
      </w:r>
    </w:p>
    <w:p w14:paraId="37D5F1A9" w14:textId="77777777" w:rsidR="00E23579" w:rsidRPr="00E213D8" w:rsidRDefault="00000000">
      <w:pPr>
        <w:spacing w:line="440" w:lineRule="exact"/>
        <w:ind w:firstLine="645"/>
        <w:rPr>
          <w:rFonts w:ascii="仿宋_GB2312" w:eastAsia="仿宋_GB2312" w:hAnsiTheme="minorEastAsia" w:cs="Times New Roman" w:hint="eastAsia"/>
          <w:b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sz w:val="32"/>
          <w:szCs w:val="32"/>
        </w:rPr>
        <w:t>1.3异常监控</w:t>
      </w:r>
    </w:p>
    <w:p w14:paraId="25A4B48A" w14:textId="77777777" w:rsidR="00E23579" w:rsidRPr="00E213D8" w:rsidRDefault="00000000">
      <w:pPr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任务描述：大棚区的监控传回有异常画面。机器人需要压下操作杆，使监控信息掉落下来，机器人需识别出监控信</w:t>
      </w: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lastRenderedPageBreak/>
        <w:t>息并提供相关信息。</w:t>
      </w:r>
    </w:p>
    <w:p w14:paraId="3AAEEB4C" w14:textId="77777777" w:rsidR="00E23579" w:rsidRPr="00E213D8" w:rsidRDefault="00000000">
      <w:pPr>
        <w:pStyle w:val="a5"/>
        <w:spacing w:before="42"/>
        <w:ind w:firstLineChars="200" w:firstLine="640"/>
        <w:rPr>
          <w:rFonts w:ascii="仿宋_GB2312" w:eastAsia="仿宋_GB2312" w:hAnsiTheme="minorEastAsia" w:cs="Times New Roman" w:hint="eastAsia"/>
        </w:rPr>
      </w:pPr>
      <w:r w:rsidRPr="00E213D8">
        <w:rPr>
          <w:rFonts w:ascii="仿宋_GB2312" w:eastAsia="仿宋_GB2312" w:hAnsiTheme="minorEastAsia" w:cs="Times New Roman" w:hint="eastAsia"/>
        </w:rPr>
        <w:t>任务完成标志：监控信息掉落下来，机器人识别信息块朝上一面的颜色后，用控制器屏幕满屏显示相应颜色（显示时长不少于1秒），得80分。</w:t>
      </w:r>
    </w:p>
    <w:p w14:paraId="6385A24A" w14:textId="77777777" w:rsidR="00E23579" w:rsidRPr="00E213D8" w:rsidRDefault="00000000">
      <w:pPr>
        <w:pStyle w:val="a5"/>
        <w:spacing w:before="42"/>
        <w:ind w:left="808"/>
        <w:jc w:val="center"/>
        <w:rPr>
          <w:rFonts w:ascii="仿宋_GB2312" w:eastAsia="仿宋_GB2312" w:hAnsiTheme="minorEastAsia" w:cs="Times New Roman" w:hint="eastAsia"/>
        </w:rPr>
      </w:pPr>
      <w:r w:rsidRPr="00E213D8">
        <w:rPr>
          <w:rFonts w:ascii="仿宋_GB2312" w:eastAsia="仿宋_GB2312" w:hAnsiTheme="minorEastAsia" w:cs="Times New Roman" w:hint="eastAsia"/>
          <w:noProof/>
        </w:rPr>
        <w:drawing>
          <wp:inline distT="0" distB="0" distL="114300" distR="114300" wp14:anchorId="07ADE4C1" wp14:editId="352D6DAC">
            <wp:extent cx="2252980" cy="2191385"/>
            <wp:effectExtent l="0" t="0" r="13970" b="18415"/>
            <wp:docPr id="2" name="图片 2" descr="IMG_8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86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3D8">
        <w:rPr>
          <w:rFonts w:ascii="仿宋_GB2312" w:eastAsia="仿宋_GB2312" w:hAnsiTheme="minorEastAsia" w:cs="Times New Roman" w:hint="eastAsia"/>
          <w:noProof/>
        </w:rPr>
        <w:drawing>
          <wp:inline distT="0" distB="0" distL="114300" distR="114300" wp14:anchorId="2AD523BF" wp14:editId="4DC91C12">
            <wp:extent cx="2071370" cy="2199005"/>
            <wp:effectExtent l="0" t="0" r="5080" b="10795"/>
            <wp:docPr id="4" name="图片 4" descr="IMG_8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869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FEF5D" w14:textId="77777777" w:rsidR="00E23579" w:rsidRPr="00E213D8" w:rsidRDefault="00000000">
      <w:pPr>
        <w:spacing w:line="440" w:lineRule="exact"/>
        <w:ind w:firstLine="645"/>
        <w:rPr>
          <w:rFonts w:ascii="仿宋_GB2312" w:eastAsia="仿宋_GB2312" w:hAnsiTheme="minorEastAsia" w:cs="Times New Roman" w:hint="eastAsia"/>
          <w:b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sz w:val="32"/>
          <w:szCs w:val="32"/>
        </w:rPr>
        <w:t>1.4异常巡逻</w:t>
      </w:r>
    </w:p>
    <w:p w14:paraId="307E8DA4" w14:textId="77777777" w:rsidR="00E23579" w:rsidRPr="00E213D8" w:rsidRDefault="00000000">
      <w:pPr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任务描述：机器人需要根据1.3异常监控信息，立即到大棚区完成相应颜色区域的巡逻，中间不得穿插其它任务。</w:t>
      </w:r>
    </w:p>
    <w:p w14:paraId="020C91AB" w14:textId="77777777" w:rsidR="00E23579" w:rsidRPr="00E213D8" w:rsidRDefault="00000000">
      <w:pPr>
        <w:ind w:firstLineChars="200" w:firstLine="640"/>
        <w:jc w:val="center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noProof/>
          <w:sz w:val="32"/>
          <w:szCs w:val="32"/>
        </w:rPr>
        <w:drawing>
          <wp:inline distT="0" distB="0" distL="0" distR="0" wp14:anchorId="3746B588" wp14:editId="2EAEF7D3">
            <wp:extent cx="1581150" cy="1752600"/>
            <wp:effectExtent l="1905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5228" cy="17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3CEC5E" w14:textId="77777777" w:rsidR="00E23579" w:rsidRPr="00E213D8" w:rsidRDefault="00000000">
      <w:pPr>
        <w:pStyle w:val="a5"/>
        <w:spacing w:before="42"/>
        <w:ind w:firstLineChars="200" w:firstLine="640"/>
        <w:rPr>
          <w:rFonts w:ascii="仿宋_GB2312" w:eastAsia="仿宋_GB2312" w:hAnsiTheme="minorEastAsia" w:cs="Times New Roman" w:hint="eastAsia"/>
        </w:rPr>
      </w:pPr>
      <w:r w:rsidRPr="00E213D8">
        <w:rPr>
          <w:rFonts w:ascii="仿宋_GB2312" w:eastAsia="仿宋_GB2312" w:hAnsiTheme="minorEastAsia" w:cs="Times New Roman" w:hint="eastAsia"/>
        </w:rPr>
        <w:t>任务完成标志：地图上有固定区域--大棚区（有四个颜色区域），机器人根据任务1.3获取的正确信息（若1.3任务失败，即使获取信息，也不算正确）走到正确的颜色区域（任意一个光电传感器接触颜色区），机器人停止1秒，用控制器屏幕满屏显示正确的颜色信息，得80分。</w:t>
      </w:r>
    </w:p>
    <w:p w14:paraId="3744A22D" w14:textId="77777777" w:rsidR="00E23579" w:rsidRPr="00E213D8" w:rsidRDefault="00000000">
      <w:pPr>
        <w:pStyle w:val="a5"/>
        <w:spacing w:before="42"/>
        <w:ind w:firstLineChars="200" w:firstLine="640"/>
        <w:rPr>
          <w:rFonts w:ascii="仿宋_GB2312" w:eastAsia="仿宋_GB2312" w:hAnsiTheme="minorEastAsia" w:cs="Times New Roman" w:hint="eastAsia"/>
        </w:rPr>
      </w:pPr>
      <w:r w:rsidRPr="00E213D8">
        <w:rPr>
          <w:rFonts w:ascii="仿宋_GB2312" w:eastAsia="仿宋_GB2312" w:hAnsiTheme="minorEastAsia" w:cs="Times New Roman" w:hint="eastAsia"/>
        </w:rPr>
        <w:lastRenderedPageBreak/>
        <w:t>完成“异常监控”后，机器人在完成“异常巡逻”任务的过程中，若发生重置或穿插其它任务（包括自主返回农庄/仓储区），则“异常巡逻”任务失效。再次激活“异常巡逻”需要重新进行“异常监控”的信息扫描。</w:t>
      </w:r>
    </w:p>
    <w:p w14:paraId="5F0E6286" w14:textId="77777777" w:rsidR="00E23579" w:rsidRPr="00E213D8" w:rsidRDefault="00000000">
      <w:pPr>
        <w:spacing w:line="440" w:lineRule="exact"/>
        <w:ind w:firstLine="645"/>
        <w:rPr>
          <w:rFonts w:ascii="仿宋_GB2312" w:eastAsia="仿宋_GB2312" w:hAnsiTheme="minorEastAsia" w:cs="Times New Roman" w:hint="eastAsia"/>
          <w:b/>
          <w:color w:val="0000FF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sz w:val="32"/>
          <w:szCs w:val="32"/>
        </w:rPr>
        <w:t>1.5启动能源站</w:t>
      </w:r>
    </w:p>
    <w:p w14:paraId="45E6A823" w14:textId="77777777" w:rsidR="00E23579" w:rsidRPr="00E213D8" w:rsidRDefault="00000000">
      <w:pPr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任务描述：地图模型框放置一个能源站开关，机器人拨动能源站开关并保持竖直状态。</w:t>
      </w:r>
    </w:p>
    <w:p w14:paraId="3CCD316A" w14:textId="77777777" w:rsidR="00E23579" w:rsidRPr="00E213D8" w:rsidRDefault="00000000">
      <w:pPr>
        <w:pStyle w:val="a5"/>
        <w:spacing w:before="42"/>
        <w:ind w:firstLineChars="200" w:firstLine="640"/>
        <w:rPr>
          <w:rFonts w:ascii="仿宋_GB2312" w:eastAsia="仿宋_GB2312" w:hAnsiTheme="minorEastAsia" w:cs="Times New Roman" w:hint="eastAsia"/>
        </w:rPr>
      </w:pPr>
      <w:r w:rsidRPr="00E213D8">
        <w:rPr>
          <w:rFonts w:ascii="仿宋_GB2312" w:eastAsia="仿宋_GB2312" w:hAnsiTheme="minorEastAsia" w:cs="Times New Roman" w:hint="eastAsia"/>
        </w:rPr>
        <w:t>任务完成标志：能源站开关模型保持竖直状态</w:t>
      </w:r>
      <w:proofErr w:type="gramStart"/>
      <w:r w:rsidRPr="00E213D8">
        <w:rPr>
          <w:rFonts w:ascii="仿宋_GB2312" w:eastAsia="仿宋_GB2312" w:hAnsiTheme="minorEastAsia" w:cs="Times New Roman" w:hint="eastAsia"/>
        </w:rPr>
        <w:t>至任务</w:t>
      </w:r>
      <w:proofErr w:type="gramEnd"/>
      <w:r w:rsidRPr="00E213D8">
        <w:rPr>
          <w:rFonts w:ascii="仿宋_GB2312" w:eastAsia="仿宋_GB2312" w:hAnsiTheme="minorEastAsia" w:cs="Times New Roman" w:hint="eastAsia"/>
        </w:rPr>
        <w:t>结束，得80分。</w:t>
      </w:r>
    </w:p>
    <w:p w14:paraId="7FC103C3" w14:textId="5BB4626A" w:rsidR="00E23579" w:rsidRPr="00E213D8" w:rsidRDefault="00000000" w:rsidP="00707F35">
      <w:pPr>
        <w:pStyle w:val="af0"/>
        <w:tabs>
          <w:tab w:val="left" w:pos="1291"/>
        </w:tabs>
        <w:ind w:left="807" w:firstLine="0"/>
        <w:jc w:val="center"/>
        <w:rPr>
          <w:rFonts w:ascii="仿宋_GB2312" w:eastAsia="仿宋_GB2312" w:hAnsiTheme="minorEastAsia" w:hint="eastAsia"/>
          <w:sz w:val="32"/>
          <w:szCs w:val="32"/>
        </w:rPr>
      </w:pPr>
      <w:r w:rsidRPr="00E213D8">
        <w:rPr>
          <w:rFonts w:ascii="仿宋_GB2312" w:eastAsia="仿宋_GB2312" w:hAnsiTheme="minorEastAsia" w:hint="eastAsia"/>
          <w:noProof/>
          <w:sz w:val="32"/>
          <w:szCs w:val="32"/>
        </w:rPr>
        <w:drawing>
          <wp:inline distT="0" distB="0" distL="114300" distR="114300" wp14:anchorId="09663631" wp14:editId="3139B5CA">
            <wp:extent cx="3147695" cy="1626235"/>
            <wp:effectExtent l="0" t="0" r="14605" b="12065"/>
            <wp:docPr id="5" name="图片 5" descr="IMG_8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86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3D8">
        <w:rPr>
          <w:rFonts w:ascii="仿宋_GB2312" w:eastAsia="仿宋_GB2312" w:hAnsiTheme="minorEastAsia" w:hint="eastAsia"/>
          <w:noProof/>
          <w:sz w:val="32"/>
          <w:szCs w:val="32"/>
        </w:rPr>
        <w:drawing>
          <wp:inline distT="0" distB="0" distL="114300" distR="114300" wp14:anchorId="0DFFE4DF" wp14:editId="2CFBF45D">
            <wp:extent cx="1435100" cy="1610995"/>
            <wp:effectExtent l="0" t="0" r="12700" b="8255"/>
            <wp:docPr id="7" name="图片 7" descr="IMG_8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869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A4BFF" w14:textId="77777777" w:rsidR="00E23579" w:rsidRPr="00E213D8" w:rsidRDefault="00000000">
      <w:pPr>
        <w:spacing w:line="440" w:lineRule="exact"/>
        <w:ind w:firstLine="645"/>
        <w:rPr>
          <w:rFonts w:ascii="仿宋_GB2312" w:eastAsia="仿宋_GB2312" w:hAnsiTheme="minorEastAsia" w:cs="Times New Roman" w:hint="eastAsia"/>
          <w:b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sz w:val="32"/>
          <w:szCs w:val="32"/>
        </w:rPr>
        <w:t>1.6平整土地</w:t>
      </w:r>
    </w:p>
    <w:p w14:paraId="48024EBA" w14:textId="77777777" w:rsidR="00E23579" w:rsidRPr="00E213D8" w:rsidRDefault="00000000">
      <w:pPr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任务描述：地图模型框放置一个平整土地模型，机器人需要让高起的土坡倒下，呈平整状态。</w:t>
      </w:r>
    </w:p>
    <w:p w14:paraId="1B930E4A" w14:textId="77777777" w:rsidR="00E23579" w:rsidRPr="00E213D8" w:rsidRDefault="00000000">
      <w:pPr>
        <w:pStyle w:val="a5"/>
        <w:spacing w:before="42"/>
        <w:ind w:left="808"/>
        <w:rPr>
          <w:rFonts w:ascii="仿宋_GB2312" w:eastAsia="仿宋_GB2312" w:hAnsiTheme="minorEastAsia" w:cs="Times New Roman" w:hint="eastAsia"/>
        </w:rPr>
      </w:pPr>
      <w:r w:rsidRPr="00E213D8">
        <w:rPr>
          <w:rFonts w:ascii="仿宋_GB2312" w:eastAsia="仿宋_GB2312" w:hAnsiTheme="minorEastAsia" w:cs="Times New Roman" w:hint="eastAsia"/>
        </w:rPr>
        <w:t>任务完成标志：土地模型倒下呈平整状态</w:t>
      </w:r>
      <w:proofErr w:type="gramStart"/>
      <w:r w:rsidRPr="00E213D8">
        <w:rPr>
          <w:rFonts w:ascii="仿宋_GB2312" w:eastAsia="仿宋_GB2312" w:hAnsiTheme="minorEastAsia" w:cs="Times New Roman" w:hint="eastAsia"/>
        </w:rPr>
        <w:t>至任务</w:t>
      </w:r>
      <w:proofErr w:type="gramEnd"/>
      <w:r w:rsidRPr="00E213D8">
        <w:rPr>
          <w:rFonts w:ascii="仿宋_GB2312" w:eastAsia="仿宋_GB2312" w:hAnsiTheme="minorEastAsia" w:cs="Times New Roman" w:hint="eastAsia"/>
        </w:rPr>
        <w:t>结束，得80分。</w:t>
      </w:r>
    </w:p>
    <w:p w14:paraId="64D043A0" w14:textId="323066E8" w:rsidR="00E23579" w:rsidRPr="00E213D8" w:rsidRDefault="00000000" w:rsidP="00707F35">
      <w:pPr>
        <w:pStyle w:val="af0"/>
        <w:tabs>
          <w:tab w:val="left" w:pos="1291"/>
        </w:tabs>
        <w:ind w:left="807" w:firstLine="0"/>
        <w:rPr>
          <w:rFonts w:ascii="仿宋_GB2312" w:eastAsia="仿宋_GB2312" w:hAnsiTheme="minorEastAsia" w:hint="eastAsia"/>
          <w:sz w:val="32"/>
          <w:szCs w:val="32"/>
        </w:rPr>
      </w:pPr>
      <w:r w:rsidRPr="00E213D8">
        <w:rPr>
          <w:rFonts w:ascii="仿宋_GB2312" w:eastAsia="仿宋_GB2312" w:hAnsiTheme="minorEastAsia" w:hint="eastAsia"/>
          <w:noProof/>
          <w:sz w:val="32"/>
          <w:szCs w:val="32"/>
        </w:rPr>
        <w:drawing>
          <wp:inline distT="0" distB="0" distL="114300" distR="114300" wp14:anchorId="58DA53D9" wp14:editId="4ACF9149">
            <wp:extent cx="1974850" cy="1393825"/>
            <wp:effectExtent l="0" t="0" r="6350" b="15875"/>
            <wp:docPr id="10" name="图片 10" descr="IMG_8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87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3D8">
        <w:rPr>
          <w:rFonts w:ascii="仿宋_GB2312" w:eastAsia="仿宋_GB2312" w:hAnsiTheme="minorEastAsia" w:hint="eastAsia"/>
          <w:noProof/>
          <w:sz w:val="32"/>
          <w:szCs w:val="32"/>
        </w:rPr>
        <w:drawing>
          <wp:inline distT="0" distB="0" distL="114300" distR="114300" wp14:anchorId="1805751D" wp14:editId="246A99FA">
            <wp:extent cx="2307590" cy="1376045"/>
            <wp:effectExtent l="0" t="0" r="16510" b="14605"/>
            <wp:docPr id="8" name="图片 8" descr="IMG_8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87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F3D66" w14:textId="77777777" w:rsidR="00E23579" w:rsidRPr="00E213D8" w:rsidRDefault="00000000">
      <w:pPr>
        <w:spacing w:line="440" w:lineRule="exact"/>
        <w:ind w:firstLine="645"/>
        <w:rPr>
          <w:rFonts w:ascii="仿宋_GB2312" w:eastAsia="仿宋_GB2312" w:hAnsiTheme="minorEastAsia" w:cs="Times New Roman" w:hint="eastAsia"/>
          <w:b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sz w:val="32"/>
          <w:szCs w:val="32"/>
        </w:rPr>
        <w:lastRenderedPageBreak/>
        <w:t>1.7火星畜牧</w:t>
      </w:r>
    </w:p>
    <w:p w14:paraId="57A33796" w14:textId="77777777" w:rsidR="00E23579" w:rsidRPr="00E213D8" w:rsidRDefault="00000000">
      <w:pPr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任务描述：火星畜牧的牧场模型放置在模型框内，旁边牧场外放置有两个牛模型。机器人需要将两头牛驱赶至牧场内。只要牛模型在地面的正投影与牧场区域有部分接触，就完成了放牧管理任务。</w:t>
      </w:r>
    </w:p>
    <w:p w14:paraId="2B9864EA" w14:textId="77777777" w:rsidR="00E23579" w:rsidRPr="00E213D8" w:rsidRDefault="00000000">
      <w:pPr>
        <w:pStyle w:val="a5"/>
        <w:spacing w:before="42"/>
        <w:ind w:firstLineChars="200" w:firstLine="640"/>
        <w:rPr>
          <w:rFonts w:ascii="仿宋_GB2312" w:eastAsia="仿宋_GB2312" w:hAnsiTheme="minorEastAsia" w:cs="Times New Roman" w:hint="eastAsia"/>
        </w:rPr>
      </w:pPr>
      <w:r w:rsidRPr="00E213D8">
        <w:rPr>
          <w:rFonts w:ascii="仿宋_GB2312" w:eastAsia="仿宋_GB2312" w:hAnsiTheme="minorEastAsia" w:cs="Times New Roman" w:hint="eastAsia"/>
        </w:rPr>
        <w:t>任务完成标志：牛模型在地面的正投影与牧场区域有部分接触</w:t>
      </w:r>
      <w:proofErr w:type="gramStart"/>
      <w:r w:rsidRPr="00E213D8">
        <w:rPr>
          <w:rFonts w:ascii="仿宋_GB2312" w:eastAsia="仿宋_GB2312" w:hAnsiTheme="minorEastAsia" w:cs="Times New Roman" w:hint="eastAsia"/>
        </w:rPr>
        <w:t>至任务</w:t>
      </w:r>
      <w:proofErr w:type="gramEnd"/>
      <w:r w:rsidRPr="00E213D8">
        <w:rPr>
          <w:rFonts w:ascii="仿宋_GB2312" w:eastAsia="仿宋_GB2312" w:hAnsiTheme="minorEastAsia" w:cs="Times New Roman" w:hint="eastAsia"/>
        </w:rPr>
        <w:t>结束，每个40分，总计80分。</w:t>
      </w:r>
    </w:p>
    <w:p w14:paraId="10641C4F" w14:textId="77777777" w:rsidR="00E23579" w:rsidRPr="00E213D8" w:rsidRDefault="00000000">
      <w:pPr>
        <w:pStyle w:val="a5"/>
        <w:spacing w:before="5"/>
        <w:jc w:val="center"/>
        <w:rPr>
          <w:rFonts w:ascii="仿宋_GB2312" w:eastAsia="仿宋_GB2312" w:hAnsiTheme="minorEastAsia" w:hint="eastAsia"/>
        </w:rPr>
      </w:pPr>
      <w:r w:rsidRPr="00E213D8">
        <w:rPr>
          <w:rFonts w:ascii="仿宋_GB2312" w:eastAsia="仿宋_GB2312" w:hAnsiTheme="minorEastAsia" w:hint="eastAsia"/>
          <w:noProof/>
        </w:rPr>
        <w:drawing>
          <wp:inline distT="0" distB="0" distL="114300" distR="114300" wp14:anchorId="28A1C764" wp14:editId="616B0A50">
            <wp:extent cx="2071370" cy="1450340"/>
            <wp:effectExtent l="0" t="0" r="5080" b="16510"/>
            <wp:docPr id="13" name="图片 13" descr="IMG_8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87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3D8">
        <w:rPr>
          <w:rFonts w:ascii="仿宋_GB2312" w:eastAsia="仿宋_GB2312" w:hAnsiTheme="minorEastAsia" w:hint="eastAsia"/>
          <w:noProof/>
        </w:rPr>
        <w:drawing>
          <wp:inline distT="0" distB="0" distL="114300" distR="114300" wp14:anchorId="627787BC" wp14:editId="1E9F2DFC">
            <wp:extent cx="2302510" cy="1443355"/>
            <wp:effectExtent l="0" t="0" r="2540" b="4445"/>
            <wp:docPr id="12" name="图片 12" descr="IMG_8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87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EB81F" w14:textId="77777777" w:rsidR="00E23579" w:rsidRPr="00E213D8" w:rsidRDefault="00000000">
      <w:pPr>
        <w:spacing w:line="440" w:lineRule="exact"/>
        <w:ind w:firstLine="645"/>
        <w:rPr>
          <w:rFonts w:ascii="仿宋_GB2312" w:eastAsia="仿宋_GB2312" w:hAnsiTheme="minorEastAsia" w:cs="Times New Roman" w:hint="eastAsia"/>
          <w:b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sz w:val="32"/>
          <w:szCs w:val="32"/>
        </w:rPr>
        <w:t>1.8水产增氧</w:t>
      </w:r>
    </w:p>
    <w:p w14:paraId="430A6AA8" w14:textId="77777777" w:rsidR="00E23579" w:rsidRPr="00E213D8" w:rsidRDefault="00000000">
      <w:pPr>
        <w:spacing w:line="440" w:lineRule="exact"/>
        <w:ind w:firstLine="645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任务描述：水产增氧模型固定在模型框内。机器人要将杠杆向上拨动使“氧气”落下与模型的底板接触。</w:t>
      </w:r>
    </w:p>
    <w:p w14:paraId="01AA905E" w14:textId="77777777" w:rsidR="00E23579" w:rsidRPr="00E213D8" w:rsidRDefault="00000000">
      <w:pPr>
        <w:spacing w:line="440" w:lineRule="exact"/>
        <w:ind w:firstLine="645"/>
        <w:rPr>
          <w:rFonts w:ascii="仿宋_GB2312" w:eastAsia="仿宋_GB2312" w:hAnsiTheme="minorEastAsia" w:hint="eastAsia"/>
          <w:color w:val="FF0000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任务完成标志：使“氧气”落下与模型的底板接触，得80分。</w:t>
      </w:r>
    </w:p>
    <w:p w14:paraId="077117C1" w14:textId="77777777" w:rsidR="00E23579" w:rsidRPr="00E213D8" w:rsidRDefault="00000000">
      <w:pPr>
        <w:pStyle w:val="a5"/>
        <w:spacing w:before="10"/>
        <w:jc w:val="center"/>
        <w:rPr>
          <w:rFonts w:ascii="仿宋_GB2312" w:eastAsia="仿宋_GB2312" w:hAnsiTheme="minorEastAsia" w:hint="eastAsia"/>
        </w:rPr>
      </w:pPr>
      <w:r w:rsidRPr="00E213D8">
        <w:rPr>
          <w:rFonts w:ascii="仿宋_GB2312" w:eastAsia="仿宋_GB2312" w:hAnsiTheme="minorEastAsia" w:hint="eastAsia"/>
          <w:noProof/>
        </w:rPr>
        <w:drawing>
          <wp:inline distT="0" distB="0" distL="114300" distR="114300" wp14:anchorId="5BB3EB98" wp14:editId="20621843">
            <wp:extent cx="2428240" cy="2441575"/>
            <wp:effectExtent l="0" t="0" r="10160" b="15875"/>
            <wp:docPr id="15" name="图片 15" descr="IMG_8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87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3D8">
        <w:rPr>
          <w:rFonts w:ascii="仿宋_GB2312" w:eastAsia="仿宋_GB2312" w:hAnsiTheme="minorEastAsia" w:hint="eastAsia"/>
          <w:noProof/>
        </w:rPr>
        <w:drawing>
          <wp:inline distT="0" distB="0" distL="114300" distR="114300" wp14:anchorId="6E498759" wp14:editId="15DA4657">
            <wp:extent cx="2296795" cy="2425700"/>
            <wp:effectExtent l="0" t="0" r="8255" b="12700"/>
            <wp:docPr id="14" name="图片 14" descr="IMG_8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87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90409" w14:textId="77777777" w:rsidR="00E23579" w:rsidRPr="00E213D8" w:rsidRDefault="00000000">
      <w:pPr>
        <w:spacing w:line="440" w:lineRule="exact"/>
        <w:ind w:firstLine="645"/>
        <w:rPr>
          <w:rFonts w:ascii="仿宋_GB2312" w:eastAsia="仿宋_GB2312" w:hAnsiTheme="minorEastAsia" w:cs="Times New Roman" w:hint="eastAsia"/>
          <w:b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sz w:val="32"/>
          <w:szCs w:val="32"/>
        </w:rPr>
        <w:t>1.9建设穹顶温室</w:t>
      </w:r>
    </w:p>
    <w:p w14:paraId="270C8B3A" w14:textId="77777777" w:rsidR="00E23579" w:rsidRPr="00E213D8" w:rsidRDefault="00000000">
      <w:pPr>
        <w:spacing w:line="440" w:lineRule="exact"/>
        <w:ind w:firstLine="645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任务描述：建设穹顶温室模型固定在模型框 ，机器人需</w:t>
      </w: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lastRenderedPageBreak/>
        <w:t>要转动转轴，使框架上升并吸附在安装架上，保持</w:t>
      </w:r>
      <w:proofErr w:type="gramStart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至任务</w:t>
      </w:r>
      <w:proofErr w:type="gramEnd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结束，就是完成了建设穹顶温室任务。</w:t>
      </w:r>
    </w:p>
    <w:p w14:paraId="274602FB" w14:textId="77777777" w:rsidR="00E23579" w:rsidRPr="00E213D8" w:rsidRDefault="00000000">
      <w:pPr>
        <w:spacing w:line="440" w:lineRule="exact"/>
        <w:ind w:firstLine="645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任务完成标志：使框架上升并吸附在安装架上，得80分。</w:t>
      </w:r>
    </w:p>
    <w:p w14:paraId="43ED1D47" w14:textId="77777777" w:rsidR="00E23579" w:rsidRPr="00E213D8" w:rsidRDefault="00E23579">
      <w:pPr>
        <w:pStyle w:val="a5"/>
        <w:spacing w:before="10"/>
        <w:rPr>
          <w:rFonts w:ascii="仿宋_GB2312" w:eastAsia="仿宋_GB2312" w:hAnsiTheme="minorEastAsia" w:hint="eastAsia"/>
        </w:rPr>
      </w:pPr>
    </w:p>
    <w:p w14:paraId="78417A6E" w14:textId="05E8A96D" w:rsidR="00E23579" w:rsidRPr="00E213D8" w:rsidRDefault="00000000" w:rsidP="00707F35">
      <w:pPr>
        <w:pStyle w:val="a5"/>
        <w:spacing w:before="10"/>
        <w:jc w:val="center"/>
        <w:rPr>
          <w:rFonts w:ascii="仿宋_GB2312" w:eastAsia="仿宋_GB2312" w:hAnsiTheme="minorEastAsia" w:hint="eastAsia"/>
        </w:rPr>
      </w:pPr>
      <w:r w:rsidRPr="00E213D8">
        <w:rPr>
          <w:rFonts w:ascii="仿宋_GB2312" w:eastAsia="仿宋_GB2312" w:hAnsiTheme="minorEastAsia" w:hint="eastAsia"/>
          <w:noProof/>
        </w:rPr>
        <w:drawing>
          <wp:inline distT="0" distB="0" distL="114300" distR="114300" wp14:anchorId="71C92562" wp14:editId="4CAC2021">
            <wp:extent cx="1870710" cy="2183765"/>
            <wp:effectExtent l="0" t="0" r="15240" b="6985"/>
            <wp:docPr id="17" name="图片 17" descr="IMG_8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869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3D8">
        <w:rPr>
          <w:rFonts w:ascii="仿宋_GB2312" w:eastAsia="仿宋_GB2312" w:hAnsiTheme="minorEastAsia" w:hint="eastAsia"/>
          <w:noProof/>
        </w:rPr>
        <w:drawing>
          <wp:inline distT="0" distB="0" distL="114300" distR="114300" wp14:anchorId="025971D3" wp14:editId="3C706B58">
            <wp:extent cx="1663065" cy="2160270"/>
            <wp:effectExtent l="0" t="0" r="13335" b="11430"/>
            <wp:docPr id="16" name="图片 16" descr="IMG_8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869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2C361" w14:textId="77777777" w:rsidR="00E23579" w:rsidRPr="00E213D8" w:rsidRDefault="00000000">
      <w:pPr>
        <w:spacing w:line="440" w:lineRule="exact"/>
        <w:ind w:firstLine="645"/>
        <w:rPr>
          <w:rFonts w:ascii="仿宋_GB2312" w:eastAsia="仿宋_GB2312" w:hAnsiTheme="minorEastAsia" w:cs="Times New Roman" w:hint="eastAsia"/>
          <w:b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sz w:val="32"/>
          <w:szCs w:val="32"/>
        </w:rPr>
        <w:t>1.10启动仓储智能系统</w:t>
      </w:r>
    </w:p>
    <w:p w14:paraId="1C0E05A1" w14:textId="77777777" w:rsidR="00E23579" w:rsidRPr="00E213D8" w:rsidRDefault="00000000">
      <w:pPr>
        <w:spacing w:line="440" w:lineRule="exact"/>
        <w:ind w:firstLine="645"/>
        <w:rPr>
          <w:rFonts w:ascii="仿宋_GB2312" w:eastAsia="仿宋_GB2312" w:hAnsiTheme="minorEastAsia" w:cs="Times New Roman" w:hint="eastAsia"/>
          <w:b/>
          <w:bCs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任务描述：仓储智能系统模型放置在模型框，</w:t>
      </w:r>
      <w:proofErr w:type="gramStart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感应机面</w:t>
      </w:r>
      <w:proofErr w:type="gramEnd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朝向模型框箭头方向，机器人需要用芯片数据启动智能系统，系统启动后，彩灯会亮起。</w:t>
      </w:r>
      <w:r w:rsidRPr="00E213D8">
        <w:rPr>
          <w:rFonts w:ascii="仿宋_GB2312" w:eastAsia="仿宋_GB2312" w:hAnsiTheme="minorEastAsia" w:cs="Times New Roman" w:hint="eastAsia"/>
          <w:bCs/>
          <w:sz w:val="32"/>
          <w:szCs w:val="32"/>
        </w:rPr>
        <w:t>每一台机器人必须激活智能系统后，方可进入仓储区进行调整或更换机器人。</w:t>
      </w:r>
    </w:p>
    <w:p w14:paraId="60FABD77" w14:textId="77777777" w:rsidR="00E23579" w:rsidRPr="00E213D8" w:rsidRDefault="00000000">
      <w:pPr>
        <w:spacing w:line="440" w:lineRule="exact"/>
        <w:ind w:firstLine="645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任务完成标志：彩灯会亮起，激活1台机器人得30分，总计60分。同一台机器人多次激活只计30分。</w:t>
      </w:r>
    </w:p>
    <w:p w14:paraId="0E43761E" w14:textId="77777777" w:rsidR="00E23579" w:rsidRPr="00E213D8" w:rsidRDefault="00000000">
      <w:pPr>
        <w:widowControl/>
        <w:jc w:val="center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D2D195" wp14:editId="15BF1DF8">
                <wp:simplePos x="0" y="0"/>
                <wp:positionH relativeFrom="column">
                  <wp:posOffset>-396240</wp:posOffset>
                </wp:positionH>
                <wp:positionV relativeFrom="paragraph">
                  <wp:posOffset>382905</wp:posOffset>
                </wp:positionV>
                <wp:extent cx="899795" cy="421640"/>
                <wp:effectExtent l="6350" t="6350" r="480695" b="410210"/>
                <wp:wrapNone/>
                <wp:docPr id="27" name="圆角矩形标注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21640"/>
                        </a:xfrm>
                        <a:prstGeom prst="wedgeRoundRectCallout">
                          <a:avLst>
                            <a:gd name="adj1" fmla="val 96788"/>
                            <a:gd name="adj2" fmla="val 138102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92760" w14:textId="77777777" w:rsidR="00E23579" w:rsidRDefault="0000000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感应机方向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D2D19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27" o:spid="_x0000_s1026" type="#_x0000_t62" style="position:absolute;left:0;text-align:left;margin-left:-31.2pt;margin-top:30.15pt;width:70.85pt;height:3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" adj="31706,40630" fillcolor="white [3201]" strokecolor="black [3213]" strokeweight="1pt">
                <v:textbox>
                  <w:txbxContent>
                    <w:p w14:paraId="3F992760" w14:textId="77777777" w:rsidR="00E23579" w:rsidRDefault="0000000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感应机方向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213D8">
        <w:rPr>
          <w:rFonts w:ascii="仿宋_GB2312" w:eastAsia="仿宋_GB2312" w:hAnsiTheme="minorEastAsia" w:cs="Times New Roman" w:hint="eastAsia"/>
          <w:noProof/>
          <w:sz w:val="32"/>
          <w:szCs w:val="32"/>
        </w:rPr>
        <w:drawing>
          <wp:inline distT="0" distB="0" distL="114300" distR="114300" wp14:anchorId="5FED6897" wp14:editId="31D25D38">
            <wp:extent cx="2362835" cy="1686560"/>
            <wp:effectExtent l="0" t="0" r="18415" b="8890"/>
            <wp:docPr id="19" name="图片 19" descr="IMG_8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870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3D8">
        <w:rPr>
          <w:rFonts w:ascii="仿宋_GB2312" w:eastAsia="仿宋_GB2312" w:hAnsiTheme="minorEastAsia" w:cs="Times New Roman" w:hint="eastAsia"/>
          <w:noProof/>
          <w:sz w:val="32"/>
          <w:szCs w:val="32"/>
        </w:rPr>
        <w:drawing>
          <wp:inline distT="0" distB="0" distL="114300" distR="114300" wp14:anchorId="6E4F0A8D" wp14:editId="6954C1ED">
            <wp:extent cx="2348230" cy="1690370"/>
            <wp:effectExtent l="0" t="0" r="13970" b="5080"/>
            <wp:docPr id="18" name="图片 18" descr="IMG_8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870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7285A" w14:textId="77777777" w:rsidR="00E23579" w:rsidRPr="00E213D8" w:rsidRDefault="00000000">
      <w:pPr>
        <w:widowControl/>
        <w:jc w:val="center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080EE" wp14:editId="6F7F1083">
                <wp:simplePos x="0" y="0"/>
                <wp:positionH relativeFrom="column">
                  <wp:posOffset>-152400</wp:posOffset>
                </wp:positionH>
                <wp:positionV relativeFrom="paragraph">
                  <wp:posOffset>725805</wp:posOffset>
                </wp:positionV>
                <wp:extent cx="1699260" cy="611505"/>
                <wp:effectExtent l="6350" t="6350" r="885190" b="52705"/>
                <wp:wrapNone/>
                <wp:docPr id="24" name="圆角矩形标注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12595" y="7960995"/>
                          <a:ext cx="1699260" cy="611505"/>
                        </a:xfrm>
                        <a:prstGeom prst="wedgeRoundRectCallout">
                          <a:avLst>
                            <a:gd name="adj1" fmla="val 98467"/>
                            <a:gd name="adj2" fmla="val 54984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67235" w14:textId="77777777" w:rsidR="00E23579" w:rsidRDefault="0000000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模型框箭头方向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080EE" id="圆角矩形标注 24" o:spid="_x0000_s1027" type="#_x0000_t62" style="position:absolute;left:0;text-align:left;margin-left:-12pt;margin-top:57.15pt;width:133.8pt;height:4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" adj="32069,22677" fillcolor="white [3201]" strokecolor="black [3213]" strokeweight="1pt">
                <v:textbox>
                  <w:txbxContent>
                    <w:p w14:paraId="18367235" w14:textId="77777777" w:rsidR="00E23579" w:rsidRDefault="0000000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模型框箭头方向</w:t>
                      </w:r>
                    </w:p>
                  </w:txbxContent>
                </v:textbox>
              </v:shape>
            </w:pict>
          </mc:Fallback>
        </mc:AlternateContent>
      </w:r>
      <w:r w:rsidRPr="00E213D8">
        <w:rPr>
          <w:rFonts w:ascii="仿宋_GB2312" w:eastAsia="仿宋_GB2312" w:hAnsiTheme="minorEastAsia" w:hint="eastAsia"/>
          <w:noProof/>
          <w:sz w:val="32"/>
          <w:szCs w:val="32"/>
        </w:rPr>
        <w:drawing>
          <wp:inline distT="0" distB="0" distL="114300" distR="114300" wp14:anchorId="78A95AB6" wp14:editId="1409F254">
            <wp:extent cx="2270760" cy="1882140"/>
            <wp:effectExtent l="0" t="0" r="0" b="762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3DB2B" w14:textId="77777777" w:rsidR="00E23579" w:rsidRPr="00E213D8" w:rsidRDefault="00000000">
      <w:pPr>
        <w:widowControl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（三）活动进程</w:t>
      </w:r>
    </w:p>
    <w:p w14:paraId="53ABA543" w14:textId="77777777" w:rsidR="00E23579" w:rsidRPr="00E213D8" w:rsidRDefault="00000000">
      <w:pPr>
        <w:spacing w:line="440" w:lineRule="exact"/>
        <w:ind w:firstLineChars="200" w:firstLine="643"/>
        <w:rPr>
          <w:rFonts w:ascii="仿宋_GB2312" w:eastAsia="仿宋_GB2312" w:hAnsiTheme="minorEastAsia" w:cs="Times New Roman" w:hint="eastAsia"/>
          <w:b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sz w:val="32"/>
          <w:szCs w:val="32"/>
        </w:rPr>
        <w:t>1.活动顺序</w:t>
      </w:r>
    </w:p>
    <w:p w14:paraId="7AEFCE5B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活动前会抽签对</w:t>
      </w:r>
      <w:proofErr w:type="gramStart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参与队</w:t>
      </w:r>
      <w:proofErr w:type="gramEnd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排序，所有选手严格按照抽签确定的顺序进行。活动中，上一队开始时，会通知下一队候场准备。在规定时间内没有到场的队伍，将视为放弃活动资格。</w:t>
      </w:r>
    </w:p>
    <w:p w14:paraId="5CCC8326" w14:textId="77777777" w:rsidR="00E23579" w:rsidRPr="00E213D8" w:rsidRDefault="00000000">
      <w:pPr>
        <w:spacing w:line="440" w:lineRule="exact"/>
        <w:ind w:firstLineChars="200" w:firstLine="643"/>
        <w:rPr>
          <w:rFonts w:ascii="仿宋_GB2312" w:eastAsia="仿宋_GB2312" w:hAnsiTheme="minorEastAsia" w:cs="Times New Roman" w:hint="eastAsia"/>
          <w:b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sz w:val="32"/>
          <w:szCs w:val="32"/>
        </w:rPr>
        <w:t>2.搭建与编程</w:t>
      </w:r>
    </w:p>
    <w:p w14:paraId="2CD04004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proofErr w:type="gramStart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参与队</w:t>
      </w:r>
      <w:proofErr w:type="gramEnd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在第一轮开始前有至少90分钟的机器人搭建和程序调试时间。第一轮结束后，有至少30分钟的时间进行第二轮调试。裁判组可根据实际情况调整调试时间，并在每一轮的调试前向所有参与队伍宣布。</w:t>
      </w:r>
    </w:p>
    <w:p w14:paraId="4C34B2EB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参与队员需要按照活动秩序，有序地排队进行编程及调试，不遵守秩序的</w:t>
      </w:r>
      <w:proofErr w:type="gramStart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参与队</w:t>
      </w:r>
      <w:proofErr w:type="gramEnd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可能会被取消参与资格。编程调试结束后，机器人由裁判封存，参与队员未经允许不得再接触机器人，否则将被取消参与资格。</w:t>
      </w:r>
    </w:p>
    <w:p w14:paraId="1CC0B691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仿宋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裁判示意任务开始后，仍没有准备好的</w:t>
      </w:r>
      <w:proofErr w:type="gramStart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参与队</w:t>
      </w:r>
      <w:proofErr w:type="gramEnd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将丧失本轮参与机会，但不影响下一轮的参与。</w:t>
      </w:r>
    </w:p>
    <w:p w14:paraId="2828A04F" w14:textId="77777777" w:rsidR="00E23579" w:rsidRPr="00E213D8" w:rsidRDefault="00000000">
      <w:pPr>
        <w:spacing w:line="440" w:lineRule="exact"/>
        <w:ind w:firstLineChars="200" w:firstLine="643"/>
        <w:rPr>
          <w:rFonts w:ascii="仿宋_GB2312" w:eastAsia="仿宋_GB2312" w:hAnsiTheme="minorEastAsia" w:cs="Times New Roman" w:hint="eastAsia"/>
          <w:b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sz w:val="32"/>
          <w:szCs w:val="32"/>
        </w:rPr>
        <w:t>3.正式活动</w:t>
      </w:r>
    </w:p>
    <w:p w14:paraId="399AC30D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活动共分两轮，单轮活动时间为150秒。</w:t>
      </w:r>
    </w:p>
    <w:p w14:paraId="0139A716" w14:textId="77777777" w:rsidR="00E23579" w:rsidRPr="00E213D8" w:rsidRDefault="00000000">
      <w:pPr>
        <w:spacing w:line="440" w:lineRule="exact"/>
        <w:ind w:firstLineChars="200" w:firstLine="643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bCs/>
          <w:sz w:val="32"/>
          <w:szCs w:val="32"/>
        </w:rPr>
        <w:t>基础任务150秒计时标准</w:t>
      </w: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：</w:t>
      </w:r>
    </w:p>
    <w:p w14:paraId="1BCBB6E9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proofErr w:type="gramStart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参与队</w:t>
      </w:r>
      <w:proofErr w:type="gramEnd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的机器人出现下列情况，将以裁判哨声为准停止计时，并记录时间分。</w:t>
      </w:r>
    </w:p>
    <w:p w14:paraId="7134B9CC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（1）机器人任务失败且无法继续执行后续任务；</w:t>
      </w:r>
    </w:p>
    <w:p w14:paraId="0EC8B273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（2）</w:t>
      </w:r>
      <w:proofErr w:type="gramStart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参与队</w:t>
      </w:r>
      <w:proofErr w:type="gramEnd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完成“收工返回”任务；</w:t>
      </w:r>
    </w:p>
    <w:p w14:paraId="44728DDD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lastRenderedPageBreak/>
        <w:t>（3）计时到达150秒;</w:t>
      </w:r>
    </w:p>
    <w:p w14:paraId="79B937F1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（4）</w:t>
      </w:r>
      <w:proofErr w:type="gramStart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参与队主动结束</w:t>
      </w:r>
      <w:proofErr w:type="gramEnd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任务；</w:t>
      </w:r>
    </w:p>
    <w:p w14:paraId="51A3FE87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活动成绩取两轮的总和为最终参与成绩。如果总成绩相同时，按以下顺序决定排名：</w:t>
      </w:r>
    </w:p>
    <w:p w14:paraId="1B686320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（1）单轮成绩较高者排名靠前。</w:t>
      </w:r>
    </w:p>
    <w:p w14:paraId="0EAF938D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（2）两轮用时总和较少者排名靠前。</w:t>
      </w:r>
    </w:p>
    <w:p w14:paraId="00BC424C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（3）重置次数较少者排名靠前。</w:t>
      </w:r>
    </w:p>
    <w:p w14:paraId="51480851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（4）机器人电机和传感器数量合计较少者排名靠前。</w:t>
      </w:r>
    </w:p>
    <w:p w14:paraId="5373F9CC" w14:textId="77777777" w:rsidR="00E23579" w:rsidRPr="00E213D8" w:rsidRDefault="00000000">
      <w:pPr>
        <w:spacing w:line="440" w:lineRule="exact"/>
        <w:ind w:firstLineChars="200" w:firstLine="643"/>
        <w:rPr>
          <w:rFonts w:ascii="仿宋_GB2312" w:eastAsia="仿宋_GB2312" w:hAnsiTheme="minorEastAsia" w:cs="Times New Roman" w:hint="eastAsia"/>
          <w:b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sz w:val="32"/>
          <w:szCs w:val="32"/>
        </w:rPr>
        <w:t>4.重置</w:t>
      </w:r>
    </w:p>
    <w:p w14:paraId="2342DB68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b/>
          <w:bCs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选手只能在基地</w:t>
      </w:r>
      <w:proofErr w:type="gramStart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仓或者</w:t>
      </w:r>
      <w:proofErr w:type="gramEnd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仓储区（</w:t>
      </w:r>
      <w:r w:rsidRPr="00E213D8">
        <w:rPr>
          <w:rFonts w:ascii="仿宋_GB2312" w:eastAsia="仿宋_GB2312" w:hAnsiTheme="minorEastAsia" w:cs="Times New Roman" w:hint="eastAsia"/>
          <w:b/>
          <w:bCs/>
          <w:sz w:val="32"/>
          <w:szCs w:val="32"/>
        </w:rPr>
        <w:t>需完成启动智能系统任务后才能</w:t>
      </w:r>
      <w:proofErr w:type="gramStart"/>
      <w:r w:rsidRPr="00E213D8">
        <w:rPr>
          <w:rFonts w:ascii="仿宋_GB2312" w:eastAsia="仿宋_GB2312" w:hAnsiTheme="minorEastAsia" w:cs="Times New Roman" w:hint="eastAsia"/>
          <w:b/>
          <w:bCs/>
          <w:sz w:val="32"/>
          <w:szCs w:val="32"/>
        </w:rPr>
        <w:t>重置回</w:t>
      </w:r>
      <w:proofErr w:type="gramEnd"/>
      <w:r w:rsidRPr="00E213D8">
        <w:rPr>
          <w:rFonts w:ascii="仿宋_GB2312" w:eastAsia="仿宋_GB2312" w:hAnsiTheme="minorEastAsia" w:cs="Times New Roman" w:hint="eastAsia"/>
          <w:b/>
          <w:bCs/>
          <w:sz w:val="32"/>
          <w:szCs w:val="32"/>
        </w:rPr>
        <w:t>仓储区）</w:t>
      </w: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内接触机器人，更换零件或更换机器人。以下情况需要将机器人</w:t>
      </w:r>
      <w:proofErr w:type="gramStart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重置回基地仓或者</w:t>
      </w:r>
      <w:proofErr w:type="gramEnd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仓储区</w:t>
      </w:r>
      <w:r w:rsidRPr="00E213D8">
        <w:rPr>
          <w:rFonts w:ascii="仿宋_GB2312" w:eastAsia="仿宋_GB2312" w:hAnsiTheme="minorEastAsia" w:cs="Times New Roman" w:hint="eastAsia"/>
          <w:b/>
          <w:bCs/>
          <w:sz w:val="32"/>
          <w:szCs w:val="32"/>
        </w:rPr>
        <w:t>（需完成启动智能系统任务后方能</w:t>
      </w:r>
      <w:proofErr w:type="gramStart"/>
      <w:r w:rsidRPr="00E213D8">
        <w:rPr>
          <w:rFonts w:ascii="仿宋_GB2312" w:eastAsia="仿宋_GB2312" w:hAnsiTheme="minorEastAsia" w:cs="Times New Roman" w:hint="eastAsia"/>
          <w:b/>
          <w:bCs/>
          <w:sz w:val="32"/>
          <w:szCs w:val="32"/>
        </w:rPr>
        <w:t>重置回</w:t>
      </w:r>
      <w:proofErr w:type="gramEnd"/>
      <w:r w:rsidRPr="00E213D8">
        <w:rPr>
          <w:rFonts w:ascii="仿宋_GB2312" w:eastAsia="仿宋_GB2312" w:hAnsiTheme="minorEastAsia" w:cs="Times New Roman" w:hint="eastAsia"/>
          <w:b/>
          <w:bCs/>
          <w:sz w:val="32"/>
          <w:szCs w:val="32"/>
        </w:rPr>
        <w:t>仓储区）：</w:t>
      </w:r>
    </w:p>
    <w:p w14:paraId="56E7E585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（1）选手向裁判申请重置的；</w:t>
      </w:r>
    </w:p>
    <w:p w14:paraId="195CF6C3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（2）机器人完成任务时形成卡死状态的；</w:t>
      </w:r>
    </w:p>
    <w:p w14:paraId="1E734958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（3）机器人脱离任务场地的；</w:t>
      </w:r>
    </w:p>
    <w:p w14:paraId="47D178C7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（4）选手在基地</w:t>
      </w:r>
      <w:proofErr w:type="gramStart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仓或者</w:t>
      </w:r>
      <w:proofErr w:type="gramEnd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仓储区以外的区域，未经允许接触任务道具或机器人的；</w:t>
      </w:r>
    </w:p>
    <w:p w14:paraId="4A1352E4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（5）机器人破坏任务装置的。</w:t>
      </w:r>
    </w:p>
    <w:p w14:paraId="625FE48B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每发生一次重置，总分减10分，最高减100分。</w:t>
      </w:r>
    </w:p>
    <w:p w14:paraId="13CFA208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重置时计时不停止，该台重置机器人所做任务的道具恢复到起始状态，所得分数清零。</w:t>
      </w:r>
    </w:p>
    <w:p w14:paraId="1F87D836" w14:textId="77777777" w:rsidR="00E23579" w:rsidRPr="00E213D8" w:rsidRDefault="00000000">
      <w:pPr>
        <w:spacing w:line="440" w:lineRule="exact"/>
        <w:ind w:firstLineChars="200" w:firstLine="643"/>
        <w:rPr>
          <w:rFonts w:ascii="仿宋_GB2312" w:eastAsia="仿宋_GB2312" w:hAnsiTheme="minorEastAsia" w:cs="Times New Roman" w:hint="eastAsia"/>
          <w:b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sz w:val="32"/>
          <w:szCs w:val="32"/>
        </w:rPr>
        <w:t xml:space="preserve">5.任务随机性 </w:t>
      </w:r>
    </w:p>
    <w:p w14:paraId="397E5826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任务1.5、1.6、1.7、1.8、1.9为选做任务，8-12岁参与队伍从中随机抽取三个任务完成，13-15岁参与队伍从中随机抽取四个，16-18岁参与队伍需完成全部选做任务。</w:t>
      </w:r>
    </w:p>
    <w:p w14:paraId="3F087D0D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除“异常巡逻”和“启动仓储智能系统”任务外，场地上任务模型的位置并不固定，在每一轮调试开始前会抽签确定任务的位置和方向。位置和方向一旦确定，所有场地的任务模型位置在</w:t>
      </w:r>
      <w:proofErr w:type="gramStart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当轮保持</w:t>
      </w:r>
      <w:proofErr w:type="gramEnd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一致和不变。</w:t>
      </w:r>
    </w:p>
    <w:p w14:paraId="43B22DFE" w14:textId="77777777" w:rsidR="00E23579" w:rsidRPr="00E213D8" w:rsidRDefault="00000000">
      <w:pPr>
        <w:spacing w:line="440" w:lineRule="exact"/>
        <w:ind w:firstLineChars="200" w:firstLine="643"/>
        <w:rPr>
          <w:rFonts w:ascii="仿宋_GB2312" w:eastAsia="仿宋_GB2312" w:hAnsiTheme="minorEastAsia" w:cs="Times New Roman" w:hint="eastAsia"/>
          <w:b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sz w:val="32"/>
          <w:szCs w:val="32"/>
        </w:rPr>
        <w:t xml:space="preserve">6.现场环境 </w:t>
      </w:r>
    </w:p>
    <w:p w14:paraId="259B540C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lastRenderedPageBreak/>
        <w:t xml:space="preserve">（1）现场的电源 </w:t>
      </w:r>
    </w:p>
    <w:p w14:paraId="52F423FB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活动现场提供当地标准电源接口，如果</w:t>
      </w:r>
      <w:proofErr w:type="gramStart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参与队</w:t>
      </w:r>
      <w:proofErr w:type="gramEnd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需要任何电压或者频率的转换器，请</w:t>
      </w:r>
      <w:proofErr w:type="gramStart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参与队自行</w:t>
      </w:r>
      <w:proofErr w:type="gramEnd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准备。距离</w:t>
      </w:r>
      <w:proofErr w:type="gramStart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参与队</w:t>
      </w:r>
      <w:proofErr w:type="gramEnd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最近的电源接口可能距离</w:t>
      </w:r>
      <w:proofErr w:type="gramStart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参与队</w:t>
      </w:r>
      <w:proofErr w:type="gramEnd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的指定</w:t>
      </w:r>
      <w:proofErr w:type="gramStart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调试桌有一定</w:t>
      </w:r>
      <w:proofErr w:type="gramEnd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的距离，请</w:t>
      </w:r>
      <w:proofErr w:type="gramStart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参与队自行</w:t>
      </w:r>
      <w:proofErr w:type="gramEnd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 xml:space="preserve">准备足够长的电源延长线，同时在现场使用延长线时请注意固定和安全。 </w:t>
      </w:r>
    </w:p>
    <w:p w14:paraId="7B1522EE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 xml:space="preserve">（2）现场的光线 </w:t>
      </w:r>
    </w:p>
    <w:p w14:paraId="74EA00FD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活动现场为日常照明，正式活动之前参与队员有时间标定传感器，但是活动组织方不保证现场光线绝对不变。随着活动的进行，现场的阳光可能会有变化。现场可能会有照相机或摄像机的闪光灯、补光</w:t>
      </w:r>
      <w:proofErr w:type="gramStart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灯或者</w:t>
      </w:r>
      <w:proofErr w:type="gramEnd"/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 xml:space="preserve">其他活动项目的未知光线影响，请参与队员自行解决。 </w:t>
      </w:r>
    </w:p>
    <w:p w14:paraId="5034E5EA" w14:textId="77777777" w:rsidR="00E23579" w:rsidRPr="00E213D8" w:rsidRDefault="00000000">
      <w:pPr>
        <w:spacing w:line="440" w:lineRule="exact"/>
        <w:ind w:firstLineChars="200" w:firstLine="643"/>
        <w:rPr>
          <w:rFonts w:ascii="仿宋_GB2312" w:eastAsia="仿宋_GB2312" w:hAnsiTheme="minorEastAsia" w:cs="Times New Roman" w:hint="eastAsia"/>
          <w:b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sz w:val="32"/>
          <w:szCs w:val="32"/>
        </w:rPr>
        <w:t xml:space="preserve">8.场地平滑度 </w:t>
      </w:r>
    </w:p>
    <w:p w14:paraId="18653387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 xml:space="preserve">现场活动的场地铺在地面上，组委会会尽力保证场地的平整度，但不排除场地褶皱等情况。 </w:t>
      </w:r>
    </w:p>
    <w:p w14:paraId="7D767CA2" w14:textId="77777777" w:rsidR="00E23579" w:rsidRPr="00E213D8" w:rsidRDefault="00000000">
      <w:pPr>
        <w:spacing w:line="440" w:lineRule="exact"/>
        <w:ind w:firstLineChars="200" w:firstLine="643"/>
        <w:rPr>
          <w:rFonts w:ascii="仿宋_GB2312" w:eastAsia="仿宋_GB2312" w:hAnsiTheme="minorEastAsia" w:cs="Times New Roman" w:hint="eastAsia"/>
          <w:b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b/>
          <w:sz w:val="32"/>
          <w:szCs w:val="32"/>
        </w:rPr>
        <w:t xml:space="preserve">9.活动争议 </w:t>
      </w:r>
    </w:p>
    <w:p w14:paraId="459854B4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活动期间，规则中如有未尽事项以活动裁判委员会现场公布为准。</w:t>
      </w:r>
    </w:p>
    <w:p w14:paraId="7FF64EFC" w14:textId="77777777" w:rsidR="00E23579" w:rsidRPr="00E213D8" w:rsidRDefault="00000000" w:rsidP="00EB6F4C">
      <w:pPr>
        <w:pStyle w:val="2"/>
        <w:rPr>
          <w:rFonts w:ascii="仿宋_GB2312" w:eastAsia="仿宋_GB2312" w:hint="eastAsia"/>
        </w:rPr>
      </w:pPr>
      <w:r w:rsidRPr="00E213D8">
        <w:rPr>
          <w:rFonts w:ascii="仿宋_GB2312" w:eastAsia="仿宋_GB2312" w:hint="eastAsia"/>
        </w:rPr>
        <w:t>五、评分标准</w:t>
      </w:r>
    </w:p>
    <w:p w14:paraId="27411255" w14:textId="77777777" w:rsidR="00E23579" w:rsidRPr="00E213D8" w:rsidRDefault="00000000">
      <w:pPr>
        <w:spacing w:line="42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（一）活动评分</w:t>
      </w:r>
    </w:p>
    <w:p w14:paraId="0669193B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最终得分 =任务得分+时间得分-重置分</w:t>
      </w:r>
    </w:p>
    <w:p w14:paraId="08F99174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（二）时间得分</w:t>
      </w:r>
    </w:p>
    <w:p w14:paraId="694DB846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在规定时间内机器人完成所有任务才可获得时间分，任务结束后，应示意裁判停止计时。剩余时间按1%秒计算，得分按1分/秒计。</w:t>
      </w:r>
    </w:p>
    <w:p w14:paraId="65A34AEA" w14:textId="77777777" w:rsidR="00E23579" w:rsidRPr="00E213D8" w:rsidRDefault="00000000">
      <w:pPr>
        <w:spacing w:line="440" w:lineRule="exact"/>
        <w:ind w:firstLineChars="200" w:firstLine="640"/>
        <w:rPr>
          <w:rFonts w:ascii="仿宋_GB2312" w:eastAsia="仿宋_GB2312" w:hAnsiTheme="minorEastAsia" w:cs="Times New Roman" w:hint="eastAsia"/>
          <w:sz w:val="32"/>
          <w:szCs w:val="32"/>
        </w:rPr>
      </w:pPr>
      <w:r w:rsidRPr="00E213D8">
        <w:rPr>
          <w:rFonts w:ascii="仿宋_GB2312" w:eastAsia="仿宋_GB2312" w:hAnsiTheme="minorEastAsia" w:cs="Times New Roman" w:hint="eastAsia"/>
          <w:sz w:val="32"/>
          <w:szCs w:val="32"/>
        </w:rPr>
        <w:t>（三）任务分值表</w:t>
      </w:r>
    </w:p>
    <w:tbl>
      <w:tblPr>
        <w:tblStyle w:val="ae"/>
        <w:tblW w:w="9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4809"/>
        <w:gridCol w:w="3101"/>
      </w:tblGrid>
      <w:tr w:rsidR="00E23579" w:rsidRPr="00E213D8" w14:paraId="53891830" w14:textId="77777777">
        <w:trPr>
          <w:trHeight w:val="90"/>
          <w:jc w:val="center"/>
        </w:trPr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47DEC04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任务类型</w:t>
            </w:r>
          </w:p>
        </w:tc>
        <w:tc>
          <w:tcPr>
            <w:tcW w:w="4809" w:type="dxa"/>
            <w:vAlign w:val="center"/>
          </w:tcPr>
          <w:p w14:paraId="2DD43CB5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任务名称</w:t>
            </w:r>
          </w:p>
        </w:tc>
        <w:tc>
          <w:tcPr>
            <w:tcW w:w="3101" w:type="dxa"/>
            <w:vAlign w:val="center"/>
          </w:tcPr>
          <w:p w14:paraId="4229AAC5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任务分值</w:t>
            </w:r>
          </w:p>
        </w:tc>
      </w:tr>
      <w:tr w:rsidR="00E23579" w:rsidRPr="00E213D8" w14:paraId="7171F237" w14:textId="77777777">
        <w:trPr>
          <w:jc w:val="center"/>
        </w:trPr>
        <w:tc>
          <w:tcPr>
            <w:tcW w:w="1696" w:type="dxa"/>
            <w:vMerge w:val="restart"/>
            <w:vAlign w:val="center"/>
          </w:tcPr>
          <w:p w14:paraId="4D71D45C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任务得分</w:t>
            </w:r>
          </w:p>
        </w:tc>
        <w:tc>
          <w:tcPr>
            <w:tcW w:w="4809" w:type="dxa"/>
            <w:vAlign w:val="center"/>
          </w:tcPr>
          <w:p w14:paraId="22ECAEFB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出发开工</w:t>
            </w:r>
          </w:p>
        </w:tc>
        <w:tc>
          <w:tcPr>
            <w:tcW w:w="3101" w:type="dxa"/>
            <w:vAlign w:val="center"/>
          </w:tcPr>
          <w:p w14:paraId="6D0199B0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40分</w:t>
            </w:r>
          </w:p>
        </w:tc>
      </w:tr>
      <w:tr w:rsidR="00E23579" w:rsidRPr="00E213D8" w14:paraId="1A448797" w14:textId="77777777">
        <w:trPr>
          <w:jc w:val="center"/>
        </w:trPr>
        <w:tc>
          <w:tcPr>
            <w:tcW w:w="1696" w:type="dxa"/>
            <w:vMerge/>
            <w:vAlign w:val="center"/>
          </w:tcPr>
          <w:p w14:paraId="3B661CCB" w14:textId="77777777" w:rsidR="00E23579" w:rsidRPr="00E213D8" w:rsidRDefault="00E23579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</w:p>
        </w:tc>
        <w:tc>
          <w:tcPr>
            <w:tcW w:w="4809" w:type="dxa"/>
            <w:vAlign w:val="center"/>
          </w:tcPr>
          <w:p w14:paraId="576B787A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收工返回</w:t>
            </w:r>
          </w:p>
        </w:tc>
        <w:tc>
          <w:tcPr>
            <w:tcW w:w="3101" w:type="dxa"/>
            <w:vAlign w:val="center"/>
          </w:tcPr>
          <w:p w14:paraId="50F9CD44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40分</w:t>
            </w:r>
          </w:p>
        </w:tc>
      </w:tr>
      <w:tr w:rsidR="00E23579" w:rsidRPr="00E213D8" w14:paraId="47FE0E1B" w14:textId="77777777">
        <w:trPr>
          <w:jc w:val="center"/>
        </w:trPr>
        <w:tc>
          <w:tcPr>
            <w:tcW w:w="1696" w:type="dxa"/>
            <w:vMerge/>
            <w:vAlign w:val="center"/>
          </w:tcPr>
          <w:p w14:paraId="5212762F" w14:textId="77777777" w:rsidR="00E23579" w:rsidRPr="00E213D8" w:rsidRDefault="00E23579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</w:p>
        </w:tc>
        <w:tc>
          <w:tcPr>
            <w:tcW w:w="4809" w:type="dxa"/>
            <w:vAlign w:val="center"/>
          </w:tcPr>
          <w:p w14:paraId="294CCA1C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异常监控</w:t>
            </w:r>
          </w:p>
        </w:tc>
        <w:tc>
          <w:tcPr>
            <w:tcW w:w="3101" w:type="dxa"/>
            <w:vAlign w:val="center"/>
          </w:tcPr>
          <w:p w14:paraId="01F25045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80分</w:t>
            </w:r>
          </w:p>
        </w:tc>
      </w:tr>
      <w:tr w:rsidR="00E23579" w:rsidRPr="00E213D8" w14:paraId="3480FC2D" w14:textId="77777777">
        <w:trPr>
          <w:jc w:val="center"/>
        </w:trPr>
        <w:tc>
          <w:tcPr>
            <w:tcW w:w="1696" w:type="dxa"/>
            <w:vMerge/>
            <w:vAlign w:val="center"/>
          </w:tcPr>
          <w:p w14:paraId="786FEDA3" w14:textId="77777777" w:rsidR="00E23579" w:rsidRPr="00E213D8" w:rsidRDefault="00E23579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</w:p>
        </w:tc>
        <w:tc>
          <w:tcPr>
            <w:tcW w:w="4809" w:type="dxa"/>
            <w:vAlign w:val="center"/>
          </w:tcPr>
          <w:p w14:paraId="78FC7029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异常巡逻</w:t>
            </w:r>
          </w:p>
        </w:tc>
        <w:tc>
          <w:tcPr>
            <w:tcW w:w="3101" w:type="dxa"/>
            <w:vAlign w:val="center"/>
          </w:tcPr>
          <w:p w14:paraId="0767CF1B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80分</w:t>
            </w:r>
          </w:p>
        </w:tc>
      </w:tr>
      <w:tr w:rsidR="00E23579" w:rsidRPr="00E213D8" w14:paraId="0FA48802" w14:textId="77777777">
        <w:trPr>
          <w:jc w:val="center"/>
        </w:trPr>
        <w:tc>
          <w:tcPr>
            <w:tcW w:w="1696" w:type="dxa"/>
            <w:vMerge/>
            <w:vAlign w:val="center"/>
          </w:tcPr>
          <w:p w14:paraId="53571B1F" w14:textId="77777777" w:rsidR="00E23579" w:rsidRPr="00E213D8" w:rsidRDefault="00E23579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</w:p>
        </w:tc>
        <w:tc>
          <w:tcPr>
            <w:tcW w:w="4809" w:type="dxa"/>
            <w:vAlign w:val="center"/>
          </w:tcPr>
          <w:p w14:paraId="4FB846C2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启动能源站</w:t>
            </w:r>
          </w:p>
        </w:tc>
        <w:tc>
          <w:tcPr>
            <w:tcW w:w="3101" w:type="dxa"/>
            <w:vAlign w:val="center"/>
          </w:tcPr>
          <w:p w14:paraId="6B7F59CA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80分</w:t>
            </w:r>
          </w:p>
        </w:tc>
      </w:tr>
      <w:tr w:rsidR="00E23579" w:rsidRPr="00E213D8" w14:paraId="652489D9" w14:textId="77777777">
        <w:trPr>
          <w:jc w:val="center"/>
        </w:trPr>
        <w:tc>
          <w:tcPr>
            <w:tcW w:w="1696" w:type="dxa"/>
            <w:vMerge/>
            <w:vAlign w:val="center"/>
          </w:tcPr>
          <w:p w14:paraId="36025E50" w14:textId="77777777" w:rsidR="00E23579" w:rsidRPr="00E213D8" w:rsidRDefault="00E23579">
            <w:pPr>
              <w:spacing w:line="440" w:lineRule="exact"/>
              <w:ind w:firstLineChars="200" w:firstLine="640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</w:p>
        </w:tc>
        <w:tc>
          <w:tcPr>
            <w:tcW w:w="4809" w:type="dxa"/>
            <w:vAlign w:val="center"/>
          </w:tcPr>
          <w:p w14:paraId="13E8F5A3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平整土地</w:t>
            </w:r>
          </w:p>
        </w:tc>
        <w:tc>
          <w:tcPr>
            <w:tcW w:w="3101" w:type="dxa"/>
            <w:vAlign w:val="center"/>
          </w:tcPr>
          <w:p w14:paraId="6B242822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80分</w:t>
            </w:r>
          </w:p>
        </w:tc>
      </w:tr>
      <w:tr w:rsidR="00E23579" w:rsidRPr="00E213D8" w14:paraId="40359BD2" w14:textId="77777777">
        <w:trPr>
          <w:jc w:val="center"/>
        </w:trPr>
        <w:tc>
          <w:tcPr>
            <w:tcW w:w="1696" w:type="dxa"/>
            <w:vMerge/>
            <w:vAlign w:val="center"/>
          </w:tcPr>
          <w:p w14:paraId="45C94072" w14:textId="77777777" w:rsidR="00E23579" w:rsidRPr="00E213D8" w:rsidRDefault="00E23579">
            <w:pPr>
              <w:spacing w:line="440" w:lineRule="exact"/>
              <w:ind w:firstLineChars="200" w:firstLine="640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</w:p>
        </w:tc>
        <w:tc>
          <w:tcPr>
            <w:tcW w:w="4809" w:type="dxa"/>
            <w:vAlign w:val="center"/>
          </w:tcPr>
          <w:p w14:paraId="54BA1D7F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火星畜牧</w:t>
            </w:r>
          </w:p>
        </w:tc>
        <w:tc>
          <w:tcPr>
            <w:tcW w:w="3101" w:type="dxa"/>
            <w:vAlign w:val="center"/>
          </w:tcPr>
          <w:p w14:paraId="030A60F0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40分/</w:t>
            </w:r>
            <w:proofErr w:type="gramStart"/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个</w:t>
            </w:r>
            <w:proofErr w:type="gramEnd"/>
          </w:p>
        </w:tc>
      </w:tr>
      <w:tr w:rsidR="00E23579" w:rsidRPr="00E213D8" w14:paraId="5D668D6B" w14:textId="77777777">
        <w:trPr>
          <w:trHeight w:val="530"/>
          <w:jc w:val="center"/>
        </w:trPr>
        <w:tc>
          <w:tcPr>
            <w:tcW w:w="1696" w:type="dxa"/>
            <w:vMerge/>
            <w:vAlign w:val="center"/>
          </w:tcPr>
          <w:p w14:paraId="63A7AFD1" w14:textId="77777777" w:rsidR="00E23579" w:rsidRPr="00E213D8" w:rsidRDefault="00E23579">
            <w:pPr>
              <w:spacing w:line="440" w:lineRule="exact"/>
              <w:ind w:firstLineChars="200" w:firstLine="640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</w:p>
        </w:tc>
        <w:tc>
          <w:tcPr>
            <w:tcW w:w="4809" w:type="dxa"/>
            <w:vAlign w:val="center"/>
          </w:tcPr>
          <w:p w14:paraId="3310BE51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水产增氧</w:t>
            </w:r>
          </w:p>
        </w:tc>
        <w:tc>
          <w:tcPr>
            <w:tcW w:w="3101" w:type="dxa"/>
            <w:vAlign w:val="center"/>
          </w:tcPr>
          <w:p w14:paraId="2461F7A7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80分</w:t>
            </w:r>
          </w:p>
        </w:tc>
      </w:tr>
      <w:tr w:rsidR="00E23579" w:rsidRPr="00E213D8" w14:paraId="2CCC6876" w14:textId="77777777">
        <w:trPr>
          <w:jc w:val="center"/>
        </w:trPr>
        <w:tc>
          <w:tcPr>
            <w:tcW w:w="1696" w:type="dxa"/>
            <w:vMerge/>
            <w:vAlign w:val="center"/>
          </w:tcPr>
          <w:p w14:paraId="424C3436" w14:textId="77777777" w:rsidR="00E23579" w:rsidRPr="00E213D8" w:rsidRDefault="00E23579">
            <w:pPr>
              <w:spacing w:line="440" w:lineRule="exact"/>
              <w:ind w:firstLineChars="200" w:firstLine="640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</w:p>
        </w:tc>
        <w:tc>
          <w:tcPr>
            <w:tcW w:w="4809" w:type="dxa"/>
            <w:vAlign w:val="center"/>
          </w:tcPr>
          <w:p w14:paraId="007BDC81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建设苍穹温室</w:t>
            </w:r>
          </w:p>
        </w:tc>
        <w:tc>
          <w:tcPr>
            <w:tcW w:w="3101" w:type="dxa"/>
            <w:vAlign w:val="center"/>
          </w:tcPr>
          <w:p w14:paraId="2AC6EF05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80分</w:t>
            </w:r>
          </w:p>
        </w:tc>
      </w:tr>
      <w:tr w:rsidR="00E23579" w:rsidRPr="00E213D8" w14:paraId="63050640" w14:textId="77777777">
        <w:trPr>
          <w:jc w:val="center"/>
        </w:trPr>
        <w:tc>
          <w:tcPr>
            <w:tcW w:w="1696" w:type="dxa"/>
            <w:vMerge/>
            <w:vAlign w:val="center"/>
          </w:tcPr>
          <w:p w14:paraId="38D04D73" w14:textId="77777777" w:rsidR="00E23579" w:rsidRPr="00E213D8" w:rsidRDefault="00E23579">
            <w:pPr>
              <w:spacing w:line="440" w:lineRule="exact"/>
              <w:ind w:firstLineChars="200" w:firstLine="640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</w:p>
        </w:tc>
        <w:tc>
          <w:tcPr>
            <w:tcW w:w="4809" w:type="dxa"/>
            <w:vAlign w:val="center"/>
          </w:tcPr>
          <w:p w14:paraId="2A37F70E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启动仓储智能系统</w:t>
            </w:r>
          </w:p>
        </w:tc>
        <w:tc>
          <w:tcPr>
            <w:tcW w:w="3101" w:type="dxa"/>
            <w:vAlign w:val="center"/>
          </w:tcPr>
          <w:p w14:paraId="400D8DC8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30分/台</w:t>
            </w:r>
          </w:p>
        </w:tc>
      </w:tr>
      <w:tr w:rsidR="00E23579" w:rsidRPr="00E213D8" w14:paraId="4677E68D" w14:textId="77777777">
        <w:trPr>
          <w:trHeight w:val="90"/>
          <w:jc w:val="center"/>
        </w:trPr>
        <w:tc>
          <w:tcPr>
            <w:tcW w:w="1696" w:type="dxa"/>
            <w:vAlign w:val="center"/>
          </w:tcPr>
          <w:p w14:paraId="52CDA1DC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时间得分</w:t>
            </w:r>
          </w:p>
        </w:tc>
        <w:tc>
          <w:tcPr>
            <w:tcW w:w="4809" w:type="dxa"/>
            <w:vAlign w:val="center"/>
          </w:tcPr>
          <w:p w14:paraId="35C7623E" w14:textId="77777777" w:rsidR="00E23579" w:rsidRPr="00E213D8" w:rsidRDefault="00000000">
            <w:pPr>
              <w:spacing w:line="440" w:lineRule="exact"/>
              <w:ind w:firstLineChars="200" w:firstLine="640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完成所有任务</w:t>
            </w:r>
          </w:p>
        </w:tc>
        <w:tc>
          <w:tcPr>
            <w:tcW w:w="3101" w:type="dxa"/>
            <w:vAlign w:val="center"/>
          </w:tcPr>
          <w:p w14:paraId="3D10BEE3" w14:textId="77777777" w:rsidR="00E23579" w:rsidRPr="00E213D8" w:rsidRDefault="00000000">
            <w:pPr>
              <w:pStyle w:val="af0"/>
              <w:spacing w:line="440" w:lineRule="exact"/>
              <w:ind w:left="0" w:firstLine="0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1分/秒</w:t>
            </w:r>
          </w:p>
        </w:tc>
      </w:tr>
      <w:tr w:rsidR="00E23579" w:rsidRPr="00E213D8" w14:paraId="2CAA5CFD" w14:textId="77777777">
        <w:trPr>
          <w:trHeight w:val="90"/>
          <w:jc w:val="center"/>
        </w:trPr>
        <w:tc>
          <w:tcPr>
            <w:tcW w:w="1696" w:type="dxa"/>
            <w:vAlign w:val="center"/>
          </w:tcPr>
          <w:p w14:paraId="00D49222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重置分</w:t>
            </w:r>
          </w:p>
        </w:tc>
        <w:tc>
          <w:tcPr>
            <w:tcW w:w="4809" w:type="dxa"/>
            <w:vAlign w:val="center"/>
          </w:tcPr>
          <w:p w14:paraId="75F6CCD5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最高减100分</w:t>
            </w:r>
          </w:p>
        </w:tc>
        <w:tc>
          <w:tcPr>
            <w:tcW w:w="3101" w:type="dxa"/>
            <w:vAlign w:val="center"/>
          </w:tcPr>
          <w:p w14:paraId="181D0736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32"/>
                <w:szCs w:val="32"/>
              </w:rPr>
              <w:t>10分/次</w:t>
            </w:r>
          </w:p>
        </w:tc>
      </w:tr>
    </w:tbl>
    <w:p w14:paraId="1EBE1C7F" w14:textId="77777777" w:rsidR="00E23579" w:rsidRPr="00E213D8" w:rsidRDefault="00E23579">
      <w:pPr>
        <w:pStyle w:val="a5"/>
        <w:spacing w:before="10"/>
        <w:rPr>
          <w:rFonts w:ascii="仿宋_GB2312" w:eastAsia="仿宋_GB2312" w:hAnsiTheme="minorEastAsia" w:hint="eastAsia"/>
        </w:rPr>
      </w:pPr>
    </w:p>
    <w:p w14:paraId="7E57EBA8" w14:textId="77777777" w:rsidR="00E23579" w:rsidRDefault="00000000">
      <w:pPr>
        <w:widowControl/>
        <w:autoSpaceDE/>
        <w:autoSpaceDN/>
        <w:rPr>
          <w:sz w:val="18"/>
          <w:szCs w:val="32"/>
        </w:rPr>
      </w:pPr>
      <w:r>
        <w:rPr>
          <w:sz w:val="18"/>
        </w:rPr>
        <w:br w:type="page"/>
      </w:r>
    </w:p>
    <w:p w14:paraId="50042D2C" w14:textId="1CCCDC4D" w:rsidR="00105E95" w:rsidRPr="00E213D8" w:rsidRDefault="00105E95" w:rsidP="00E213D8">
      <w:pPr>
        <w:pStyle w:val="2"/>
        <w:rPr>
          <w:rFonts w:ascii="仿宋_GB2312" w:eastAsia="仿宋_GB2312"/>
          <w:sz w:val="36"/>
          <w:szCs w:val="36"/>
        </w:rPr>
      </w:pPr>
      <w:r w:rsidRPr="00E213D8">
        <w:rPr>
          <w:rFonts w:ascii="仿宋_GB2312" w:eastAsia="仿宋_GB2312" w:hint="eastAsia"/>
          <w:sz w:val="36"/>
          <w:szCs w:val="36"/>
        </w:rPr>
        <w:lastRenderedPageBreak/>
        <w:t>附录：记分表</w:t>
      </w:r>
    </w:p>
    <w:p w14:paraId="0DF87CBA" w14:textId="09D51E9D" w:rsidR="00E23579" w:rsidRPr="00E213D8" w:rsidRDefault="00000000">
      <w:pPr>
        <w:jc w:val="center"/>
        <w:rPr>
          <w:rFonts w:ascii="仿宋_GB2312" w:eastAsia="仿宋_GB2312" w:hAnsiTheme="minorEastAsia" w:hint="eastAsia"/>
          <w:b/>
          <w:bCs/>
          <w:sz w:val="36"/>
          <w:szCs w:val="32"/>
        </w:rPr>
      </w:pPr>
      <w:r w:rsidRPr="00EB6F4C">
        <w:rPr>
          <w:rFonts w:asciiTheme="minorEastAsia" w:eastAsiaTheme="minorEastAsia" w:hAnsiTheme="minorEastAsia" w:hint="eastAsia"/>
          <w:b/>
          <w:bCs/>
          <w:sz w:val="36"/>
          <w:szCs w:val="32"/>
        </w:rPr>
        <w:t>2</w:t>
      </w:r>
      <w:r w:rsidRPr="00E213D8">
        <w:rPr>
          <w:rFonts w:ascii="仿宋_GB2312" w:eastAsia="仿宋_GB2312" w:hAnsiTheme="minorEastAsia" w:hint="eastAsia"/>
          <w:b/>
          <w:bCs/>
          <w:sz w:val="36"/>
          <w:szCs w:val="32"/>
        </w:rPr>
        <w:t>023机器人嘉年华活动（火星绿洲）记分表</w:t>
      </w:r>
    </w:p>
    <w:p w14:paraId="10D5A63E" w14:textId="77777777" w:rsidR="00E23579" w:rsidRPr="00E213D8" w:rsidRDefault="00E23579">
      <w:pPr>
        <w:jc w:val="center"/>
        <w:rPr>
          <w:rFonts w:ascii="仿宋_GB2312" w:eastAsia="仿宋_GB2312" w:hint="eastAsia"/>
          <w:b/>
          <w:bCs/>
          <w:sz w:val="36"/>
          <w:szCs w:val="32"/>
        </w:rPr>
      </w:pPr>
    </w:p>
    <w:p w14:paraId="6F57549D" w14:textId="77777777" w:rsidR="00E23579" w:rsidRPr="00E213D8" w:rsidRDefault="00000000">
      <w:pPr>
        <w:rPr>
          <w:rFonts w:ascii="仿宋_GB2312" w:eastAsia="仿宋_GB2312" w:hAnsiTheme="minorEastAsia" w:hint="eastAsia"/>
          <w:sz w:val="21"/>
          <w:szCs w:val="21"/>
        </w:rPr>
      </w:pPr>
      <w:r w:rsidRPr="00E213D8">
        <w:rPr>
          <w:rFonts w:ascii="仿宋_GB2312" w:eastAsia="仿宋_GB2312" w:hAnsiTheme="minorEastAsia" w:hint="eastAsia"/>
          <w:b/>
          <w:bCs/>
          <w:sz w:val="21"/>
          <w:szCs w:val="21"/>
        </w:rPr>
        <w:t>队伍：</w:t>
      </w:r>
      <w:r w:rsidRPr="00E213D8">
        <w:rPr>
          <w:rFonts w:ascii="仿宋_GB2312" w:eastAsia="仿宋_GB2312" w:hAnsiTheme="minorEastAsia" w:hint="eastAsia"/>
          <w:sz w:val="21"/>
          <w:szCs w:val="21"/>
          <w:u w:val="single"/>
        </w:rPr>
        <w:t xml:space="preserve">___________________ </w:t>
      </w:r>
      <w:r w:rsidRPr="00E213D8">
        <w:rPr>
          <w:rFonts w:ascii="仿宋_GB2312" w:eastAsia="仿宋_GB2312" w:hAnsiTheme="minorEastAsia" w:hint="eastAsia"/>
          <w:b/>
          <w:bCs/>
          <w:sz w:val="21"/>
          <w:szCs w:val="21"/>
        </w:rPr>
        <w:t>参与阶段：</w:t>
      </w:r>
      <w:r w:rsidRPr="00E213D8">
        <w:rPr>
          <w:rFonts w:ascii="仿宋_GB2312" w:eastAsia="仿宋_GB2312" w:hAnsiTheme="minorEastAsia" w:hint="eastAsia"/>
          <w:sz w:val="21"/>
          <w:szCs w:val="21"/>
          <w:u w:val="single"/>
        </w:rPr>
        <w:t>_________________</w:t>
      </w:r>
    </w:p>
    <w:tbl>
      <w:tblPr>
        <w:tblStyle w:val="10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780"/>
        <w:gridCol w:w="1089"/>
        <w:gridCol w:w="45"/>
        <w:gridCol w:w="1045"/>
        <w:gridCol w:w="1161"/>
        <w:gridCol w:w="1161"/>
      </w:tblGrid>
      <w:tr w:rsidR="00E23579" w:rsidRPr="00E213D8" w14:paraId="721CCA5F" w14:textId="77777777">
        <w:trPr>
          <w:trHeight w:val="243"/>
          <w:jc w:val="center"/>
        </w:trPr>
        <w:tc>
          <w:tcPr>
            <w:tcW w:w="8720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455FECE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</w:tr>
      <w:tr w:rsidR="00E23579" w:rsidRPr="00E213D8" w14:paraId="6CFE5A77" w14:textId="77777777">
        <w:trPr>
          <w:trHeight w:hRule="exact" w:val="570"/>
          <w:jc w:val="center"/>
        </w:trPr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8C9ECA" w14:textId="77777777" w:rsidR="00E23579" w:rsidRPr="00E213D8" w:rsidRDefault="00000000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b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hint="eastAsia"/>
                <w:b/>
                <w:sz w:val="21"/>
                <w:szCs w:val="21"/>
              </w:rPr>
              <w:t>任务名称</w:t>
            </w:r>
          </w:p>
        </w:tc>
        <w:tc>
          <w:tcPr>
            <w:tcW w:w="1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B48407" w14:textId="77777777" w:rsidR="00E23579" w:rsidRPr="00E213D8" w:rsidRDefault="00000000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b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hint="eastAsia"/>
                <w:b/>
                <w:sz w:val="21"/>
                <w:szCs w:val="21"/>
              </w:rPr>
              <w:t>分值</w:t>
            </w:r>
          </w:p>
        </w:tc>
        <w:tc>
          <w:tcPr>
            <w:tcW w:w="217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39AF73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b/>
                <w:sz w:val="21"/>
                <w:szCs w:val="21"/>
              </w:rPr>
            </w:pPr>
          </w:p>
        </w:tc>
        <w:tc>
          <w:tcPr>
            <w:tcW w:w="232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0C9D61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b/>
                <w:sz w:val="21"/>
                <w:szCs w:val="21"/>
              </w:rPr>
            </w:pPr>
          </w:p>
        </w:tc>
      </w:tr>
      <w:tr w:rsidR="00E23579" w:rsidRPr="00E213D8" w14:paraId="2190029A" w14:textId="77777777">
        <w:trPr>
          <w:trHeight w:hRule="exact" w:val="440"/>
          <w:jc w:val="center"/>
        </w:trPr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E18B53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  <w:t>出发开工</w:t>
            </w:r>
          </w:p>
        </w:tc>
        <w:tc>
          <w:tcPr>
            <w:tcW w:w="1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AAF859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  <w:t>40分</w:t>
            </w:r>
          </w:p>
        </w:tc>
        <w:tc>
          <w:tcPr>
            <w:tcW w:w="217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063849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232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AA2D13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</w:tr>
      <w:tr w:rsidR="00E23579" w:rsidRPr="00E213D8" w14:paraId="70C4390E" w14:textId="77777777">
        <w:trPr>
          <w:trHeight w:hRule="exact" w:val="430"/>
          <w:jc w:val="center"/>
        </w:trPr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C09979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  <w:t>收工返回</w:t>
            </w:r>
          </w:p>
        </w:tc>
        <w:tc>
          <w:tcPr>
            <w:tcW w:w="1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CC9464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  <w:t>40分</w:t>
            </w:r>
          </w:p>
        </w:tc>
        <w:tc>
          <w:tcPr>
            <w:tcW w:w="217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65AD94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232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C0B3F2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</w:tr>
      <w:tr w:rsidR="00E23579" w:rsidRPr="00E213D8" w14:paraId="7EEC8A57" w14:textId="77777777">
        <w:trPr>
          <w:trHeight w:hRule="exact" w:val="430"/>
          <w:jc w:val="center"/>
        </w:trPr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CDCEE4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  <w:t>异常监控</w:t>
            </w:r>
          </w:p>
        </w:tc>
        <w:tc>
          <w:tcPr>
            <w:tcW w:w="1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86BD99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  <w:t>80分</w:t>
            </w:r>
          </w:p>
        </w:tc>
        <w:tc>
          <w:tcPr>
            <w:tcW w:w="217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2455F8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232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02FE8F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</w:tr>
      <w:tr w:rsidR="00E23579" w:rsidRPr="00E213D8" w14:paraId="3D678B51" w14:textId="77777777">
        <w:trPr>
          <w:trHeight w:hRule="exact" w:val="454"/>
          <w:jc w:val="center"/>
        </w:trPr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841601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  <w:t>异常巡逻</w:t>
            </w:r>
          </w:p>
        </w:tc>
        <w:tc>
          <w:tcPr>
            <w:tcW w:w="1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4CFB82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  <w:t>80分</w:t>
            </w:r>
          </w:p>
        </w:tc>
        <w:tc>
          <w:tcPr>
            <w:tcW w:w="217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596737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232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D9A3A3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</w:tr>
      <w:tr w:rsidR="00E23579" w:rsidRPr="00E213D8" w14:paraId="00F63269" w14:textId="77777777">
        <w:trPr>
          <w:trHeight w:hRule="exact" w:val="454"/>
          <w:jc w:val="center"/>
        </w:trPr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5879DE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  <w:t>启动能源站</w:t>
            </w:r>
          </w:p>
        </w:tc>
        <w:tc>
          <w:tcPr>
            <w:tcW w:w="1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481284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  <w:t>80分</w:t>
            </w:r>
          </w:p>
        </w:tc>
        <w:tc>
          <w:tcPr>
            <w:tcW w:w="217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FB15C4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232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7EC271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</w:tr>
      <w:tr w:rsidR="00E23579" w:rsidRPr="00E213D8" w14:paraId="0232CF98" w14:textId="77777777">
        <w:trPr>
          <w:trHeight w:hRule="exact" w:val="454"/>
          <w:jc w:val="center"/>
        </w:trPr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F892F3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  <w:t>平整土地</w:t>
            </w:r>
          </w:p>
        </w:tc>
        <w:tc>
          <w:tcPr>
            <w:tcW w:w="1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2A65F1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  <w:t>80分</w:t>
            </w:r>
          </w:p>
        </w:tc>
        <w:tc>
          <w:tcPr>
            <w:tcW w:w="217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95C90F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232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4F1DAF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</w:tr>
      <w:tr w:rsidR="00E23579" w:rsidRPr="00E213D8" w14:paraId="07DAB08B" w14:textId="77777777">
        <w:trPr>
          <w:trHeight w:hRule="exact" w:val="454"/>
          <w:jc w:val="center"/>
        </w:trPr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52A7FF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  <w:t>火星畜牧</w:t>
            </w:r>
          </w:p>
        </w:tc>
        <w:tc>
          <w:tcPr>
            <w:tcW w:w="1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03E12A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  <w:t>40分/</w:t>
            </w:r>
            <w:proofErr w:type="gramStart"/>
            <w:r w:rsidRPr="00E213D8"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10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E1FF04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10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0138D6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11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EE314D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11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E61C5C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</w:tr>
      <w:tr w:rsidR="00E23579" w:rsidRPr="00E213D8" w14:paraId="302C4C49" w14:textId="77777777">
        <w:trPr>
          <w:trHeight w:hRule="exact" w:val="454"/>
          <w:jc w:val="center"/>
        </w:trPr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B38408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  <w:t>水产增氧</w:t>
            </w:r>
          </w:p>
        </w:tc>
        <w:tc>
          <w:tcPr>
            <w:tcW w:w="1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DD284E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  <w:t>80分</w:t>
            </w:r>
          </w:p>
        </w:tc>
        <w:tc>
          <w:tcPr>
            <w:tcW w:w="217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602CDA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232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A56BFB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</w:tr>
      <w:tr w:rsidR="00E23579" w:rsidRPr="00E213D8" w14:paraId="3FBA06CC" w14:textId="77777777">
        <w:trPr>
          <w:trHeight w:hRule="exact" w:val="454"/>
          <w:jc w:val="center"/>
        </w:trPr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7746AA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  <w:t>建设穹顶温室</w:t>
            </w:r>
          </w:p>
        </w:tc>
        <w:tc>
          <w:tcPr>
            <w:tcW w:w="1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DEBFCD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  <w:t>80分</w:t>
            </w:r>
          </w:p>
        </w:tc>
        <w:tc>
          <w:tcPr>
            <w:tcW w:w="217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70DF5B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232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3595A1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</w:tr>
      <w:tr w:rsidR="00E23579" w:rsidRPr="00E213D8" w14:paraId="49DC4271" w14:textId="77777777">
        <w:trPr>
          <w:trHeight w:hRule="exact" w:val="454"/>
          <w:jc w:val="center"/>
        </w:trPr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A39A9F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  <w:t>启动仓储系统</w:t>
            </w:r>
          </w:p>
        </w:tc>
        <w:tc>
          <w:tcPr>
            <w:tcW w:w="1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6FAFC9" w14:textId="77777777" w:rsidR="00E23579" w:rsidRPr="00E213D8" w:rsidRDefault="00000000">
            <w:pPr>
              <w:spacing w:line="440" w:lineRule="exac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cs="Times New Roman" w:hint="eastAsia"/>
                <w:sz w:val="21"/>
                <w:szCs w:val="21"/>
              </w:rPr>
              <w:t>30分/台</w:t>
            </w:r>
          </w:p>
        </w:tc>
        <w:tc>
          <w:tcPr>
            <w:tcW w:w="10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B78CAE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10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9CE72B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11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5D5567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11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A24922" w14:textId="77777777" w:rsidR="00E23579" w:rsidRPr="00E213D8" w:rsidRDefault="00E23579">
            <w:pPr>
              <w:spacing w:line="160" w:lineRule="atLeast"/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</w:tr>
      <w:tr w:rsidR="00E23579" w:rsidRPr="00E213D8" w14:paraId="65AB5A33" w14:textId="77777777">
        <w:trPr>
          <w:trHeight w:hRule="exact" w:val="695"/>
          <w:jc w:val="center"/>
        </w:trPr>
        <w:tc>
          <w:tcPr>
            <w:tcW w:w="421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EDBF85" w14:textId="77777777" w:rsidR="00E23579" w:rsidRPr="00E213D8" w:rsidRDefault="00000000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hint="eastAsia"/>
                <w:sz w:val="21"/>
                <w:szCs w:val="21"/>
              </w:rPr>
              <w:t>任务得分</w:t>
            </w:r>
          </w:p>
        </w:tc>
        <w:tc>
          <w:tcPr>
            <w:tcW w:w="217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D927C9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232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D81505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</w:tr>
      <w:tr w:rsidR="00E23579" w:rsidRPr="00E213D8" w14:paraId="707B4DF9" w14:textId="77777777">
        <w:trPr>
          <w:trHeight w:hRule="exact" w:val="645"/>
          <w:jc w:val="center"/>
        </w:trPr>
        <w:tc>
          <w:tcPr>
            <w:tcW w:w="421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B03A41" w14:textId="77777777" w:rsidR="00E23579" w:rsidRPr="00E213D8" w:rsidRDefault="00000000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hint="eastAsia"/>
                <w:sz w:val="21"/>
                <w:szCs w:val="21"/>
              </w:rPr>
              <w:t>时间得分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B7C6BF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10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508665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11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40B804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11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E05DCD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</w:tr>
      <w:tr w:rsidR="00E23579" w:rsidRPr="00E213D8" w14:paraId="6C561EA7" w14:textId="77777777">
        <w:trPr>
          <w:trHeight w:hRule="exact" w:val="664"/>
          <w:jc w:val="center"/>
        </w:trPr>
        <w:tc>
          <w:tcPr>
            <w:tcW w:w="421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6B34C1" w14:textId="77777777" w:rsidR="00E23579" w:rsidRPr="00E213D8" w:rsidRDefault="00000000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hint="eastAsia"/>
                <w:sz w:val="21"/>
                <w:szCs w:val="21"/>
              </w:rPr>
              <w:t>连击得分</w:t>
            </w:r>
          </w:p>
          <w:p w14:paraId="3CD3AE26" w14:textId="77777777" w:rsidR="00E23579" w:rsidRPr="00E213D8" w:rsidRDefault="00000000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hint="eastAsia"/>
                <w:sz w:val="21"/>
                <w:szCs w:val="21"/>
              </w:rPr>
              <w:t>最高连击次数×10分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CCC013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10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F14B55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11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E3B8B9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11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325790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</w:tr>
      <w:tr w:rsidR="00E23579" w:rsidRPr="00E213D8" w14:paraId="017496C1" w14:textId="77777777">
        <w:trPr>
          <w:trHeight w:hRule="exact" w:val="812"/>
          <w:jc w:val="center"/>
        </w:trPr>
        <w:tc>
          <w:tcPr>
            <w:tcW w:w="421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2E9E0" w14:textId="77777777" w:rsidR="00E23579" w:rsidRPr="00E213D8" w:rsidRDefault="00000000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hint="eastAsia"/>
                <w:sz w:val="21"/>
                <w:szCs w:val="21"/>
              </w:rPr>
              <w:t>重置分</w:t>
            </w:r>
          </w:p>
          <w:p w14:paraId="2232FDEF" w14:textId="77777777" w:rsidR="00E23579" w:rsidRPr="00E213D8" w:rsidRDefault="00000000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hint="eastAsia"/>
                <w:sz w:val="21"/>
                <w:szCs w:val="21"/>
              </w:rPr>
              <w:t>重置次数×10分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47F36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10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0F5BC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11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01333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11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D6692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</w:tr>
      <w:tr w:rsidR="00E23579" w:rsidRPr="00E213D8" w14:paraId="470C040F" w14:textId="77777777">
        <w:trPr>
          <w:trHeight w:hRule="exact" w:val="750"/>
          <w:jc w:val="center"/>
        </w:trPr>
        <w:tc>
          <w:tcPr>
            <w:tcW w:w="421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C827ED" w14:textId="77777777" w:rsidR="00E23579" w:rsidRPr="00E213D8" w:rsidRDefault="00000000">
            <w:pPr>
              <w:jc w:val="center"/>
              <w:rPr>
                <w:rFonts w:ascii="仿宋_GB2312" w:eastAsia="仿宋_GB2312" w:hAnsiTheme="minorEastAsia" w:hint="eastAsia"/>
                <w:b/>
                <w:bCs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hint="eastAsia"/>
                <w:b/>
                <w:bCs/>
                <w:sz w:val="21"/>
                <w:szCs w:val="21"/>
              </w:rPr>
              <w:t>单轮总分</w:t>
            </w:r>
          </w:p>
          <w:p w14:paraId="49B0A9AE" w14:textId="77777777" w:rsidR="00E23579" w:rsidRPr="00E213D8" w:rsidRDefault="00000000">
            <w:pPr>
              <w:jc w:val="center"/>
              <w:rPr>
                <w:rFonts w:ascii="仿宋_GB2312" w:eastAsia="仿宋_GB2312" w:hAnsiTheme="minorEastAsia" w:hint="eastAsia"/>
                <w:b/>
                <w:bCs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hint="eastAsia"/>
                <w:b/>
                <w:bCs/>
                <w:sz w:val="21"/>
                <w:szCs w:val="21"/>
              </w:rPr>
              <w:t>任务得分+时间得分+连击得分-重置分</w:t>
            </w:r>
          </w:p>
        </w:tc>
        <w:tc>
          <w:tcPr>
            <w:tcW w:w="217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6A63E3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232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86AF9E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</w:tr>
      <w:tr w:rsidR="00E23579" w:rsidRPr="00E213D8" w14:paraId="59F3AAC5" w14:textId="77777777">
        <w:trPr>
          <w:trHeight w:hRule="exact" w:val="601"/>
          <w:jc w:val="center"/>
        </w:trPr>
        <w:tc>
          <w:tcPr>
            <w:tcW w:w="421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048E1D" w14:textId="77777777" w:rsidR="00E23579" w:rsidRPr="00E213D8" w:rsidRDefault="00000000">
            <w:pPr>
              <w:jc w:val="center"/>
              <w:rPr>
                <w:rFonts w:ascii="仿宋_GB2312" w:eastAsia="仿宋_GB2312" w:hAnsiTheme="minorEastAsia" w:hint="eastAsia"/>
                <w:b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hint="eastAsia"/>
                <w:b/>
                <w:sz w:val="21"/>
                <w:szCs w:val="21"/>
              </w:rPr>
              <w:t>两轮总分</w:t>
            </w:r>
          </w:p>
        </w:tc>
        <w:tc>
          <w:tcPr>
            <w:tcW w:w="450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CCC022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</w:tr>
      <w:tr w:rsidR="00E23579" w:rsidRPr="00E213D8" w14:paraId="036CF5EB" w14:textId="77777777">
        <w:trPr>
          <w:trHeight w:hRule="exact" w:val="396"/>
          <w:jc w:val="center"/>
        </w:trPr>
        <w:tc>
          <w:tcPr>
            <w:tcW w:w="421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EB4046" w14:textId="77777777" w:rsidR="00E23579" w:rsidRPr="00E213D8" w:rsidRDefault="00000000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hint="eastAsia"/>
                <w:sz w:val="21"/>
                <w:szCs w:val="21"/>
              </w:rPr>
              <w:t>马达总数量</w:t>
            </w:r>
          </w:p>
        </w:tc>
        <w:tc>
          <w:tcPr>
            <w:tcW w:w="217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0DAF2C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232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05FAA2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</w:tr>
      <w:tr w:rsidR="00E23579" w:rsidRPr="00E213D8" w14:paraId="258FD513" w14:textId="77777777">
        <w:trPr>
          <w:trHeight w:hRule="exact" w:val="396"/>
          <w:jc w:val="center"/>
        </w:trPr>
        <w:tc>
          <w:tcPr>
            <w:tcW w:w="421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2DC6A" w14:textId="77777777" w:rsidR="00E23579" w:rsidRPr="00E213D8" w:rsidRDefault="00000000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  <w:r w:rsidRPr="00E213D8">
              <w:rPr>
                <w:rFonts w:ascii="仿宋_GB2312" w:eastAsia="仿宋_GB2312" w:hAnsiTheme="minorEastAsia" w:hint="eastAsia"/>
                <w:sz w:val="21"/>
                <w:szCs w:val="21"/>
              </w:rPr>
              <w:t>光电总数量</w:t>
            </w:r>
          </w:p>
        </w:tc>
        <w:tc>
          <w:tcPr>
            <w:tcW w:w="217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9026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  <w:tc>
          <w:tcPr>
            <w:tcW w:w="232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CB9C6" w14:textId="77777777" w:rsidR="00E23579" w:rsidRPr="00E213D8" w:rsidRDefault="00E23579">
            <w:pPr>
              <w:jc w:val="center"/>
              <w:rPr>
                <w:rFonts w:ascii="仿宋_GB2312" w:eastAsia="仿宋_GB2312" w:hAnsiTheme="minorEastAsia" w:hint="eastAsia"/>
                <w:sz w:val="21"/>
                <w:szCs w:val="21"/>
              </w:rPr>
            </w:pPr>
          </w:p>
        </w:tc>
      </w:tr>
    </w:tbl>
    <w:p w14:paraId="19EDF2DA" w14:textId="77777777" w:rsidR="00E23579" w:rsidRPr="00E213D8" w:rsidRDefault="00E23579">
      <w:pPr>
        <w:ind w:firstLineChars="498" w:firstLine="1050"/>
        <w:rPr>
          <w:rFonts w:ascii="仿宋_GB2312" w:eastAsia="仿宋_GB2312" w:hAnsiTheme="minorEastAsia" w:hint="eastAsia"/>
          <w:b/>
          <w:bCs/>
          <w:sz w:val="21"/>
          <w:szCs w:val="21"/>
        </w:rPr>
      </w:pPr>
    </w:p>
    <w:p w14:paraId="588A4A78" w14:textId="77777777" w:rsidR="00E23579" w:rsidRPr="00E213D8" w:rsidRDefault="00E23579">
      <w:pPr>
        <w:ind w:firstLineChars="498" w:firstLine="1050"/>
        <w:rPr>
          <w:rFonts w:ascii="仿宋_GB2312" w:eastAsia="仿宋_GB2312" w:hAnsiTheme="minorEastAsia" w:hint="eastAsia"/>
          <w:b/>
          <w:bCs/>
          <w:sz w:val="21"/>
          <w:szCs w:val="21"/>
        </w:rPr>
      </w:pPr>
    </w:p>
    <w:p w14:paraId="4C57BD0D" w14:textId="77777777" w:rsidR="00E23579" w:rsidRPr="00E213D8" w:rsidRDefault="00000000">
      <w:pPr>
        <w:rPr>
          <w:rFonts w:ascii="仿宋_GB2312" w:eastAsia="仿宋_GB2312" w:hAnsiTheme="minorEastAsia" w:cs="仿宋" w:hint="eastAsia"/>
          <w:sz w:val="21"/>
          <w:szCs w:val="21"/>
          <w:u w:val="single"/>
        </w:rPr>
      </w:pPr>
      <w:r w:rsidRPr="00E213D8">
        <w:rPr>
          <w:rFonts w:ascii="仿宋_GB2312" w:eastAsia="仿宋_GB2312" w:hAnsiTheme="minorEastAsia" w:hint="eastAsia"/>
          <w:b/>
          <w:bCs/>
          <w:sz w:val="21"/>
          <w:szCs w:val="21"/>
        </w:rPr>
        <w:t>裁判员</w:t>
      </w:r>
      <w:r w:rsidRPr="00E213D8">
        <w:rPr>
          <w:rFonts w:ascii="仿宋_GB2312" w:eastAsia="仿宋_GB2312" w:hAnsiTheme="minorEastAsia" w:hint="eastAsia"/>
          <w:sz w:val="21"/>
          <w:szCs w:val="21"/>
        </w:rPr>
        <w:t>：</w:t>
      </w:r>
      <w:r w:rsidRPr="00E213D8">
        <w:rPr>
          <w:rFonts w:ascii="仿宋_GB2312" w:eastAsia="仿宋_GB2312" w:hAnsiTheme="minorEastAsia" w:hint="eastAsia"/>
          <w:sz w:val="21"/>
          <w:szCs w:val="21"/>
          <w:u w:val="single"/>
        </w:rPr>
        <w:t>_________     ____</w:t>
      </w:r>
      <w:r w:rsidRPr="00E213D8">
        <w:rPr>
          <w:rFonts w:ascii="仿宋_GB2312" w:eastAsia="仿宋_GB2312" w:hAnsiTheme="minorEastAsia" w:hint="eastAsia"/>
          <w:b/>
          <w:bCs/>
          <w:sz w:val="21"/>
          <w:szCs w:val="21"/>
        </w:rPr>
        <w:t>参与队员</w:t>
      </w:r>
      <w:r w:rsidRPr="00E213D8">
        <w:rPr>
          <w:rFonts w:ascii="仿宋_GB2312" w:eastAsia="仿宋_GB2312" w:hAnsiTheme="minorEastAsia" w:hint="eastAsia"/>
          <w:sz w:val="21"/>
          <w:szCs w:val="21"/>
        </w:rPr>
        <w:t>：</w:t>
      </w:r>
      <w:r w:rsidRPr="00E213D8">
        <w:rPr>
          <w:rFonts w:ascii="仿宋_GB2312" w:eastAsia="仿宋_GB2312" w:hAnsiTheme="minorEastAsia" w:hint="eastAsia"/>
          <w:sz w:val="21"/>
          <w:szCs w:val="21"/>
          <w:u w:val="single"/>
        </w:rPr>
        <w:t>___            _________</w:t>
      </w:r>
    </w:p>
    <w:sectPr w:rsidR="00E23579" w:rsidRPr="00E213D8">
      <w:footerReference w:type="default" r:id="rId26"/>
      <w:pgSz w:w="11906" w:h="16838"/>
      <w:pgMar w:top="1440" w:right="1701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F4797" w14:textId="77777777" w:rsidR="000D63B9" w:rsidRDefault="000D63B9">
      <w:r>
        <w:separator/>
      </w:r>
    </w:p>
  </w:endnote>
  <w:endnote w:type="continuationSeparator" w:id="0">
    <w:p w14:paraId="58235EA7" w14:textId="77777777" w:rsidR="000D63B9" w:rsidRDefault="000D6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0447A" w14:textId="77777777" w:rsidR="00E23579" w:rsidRDefault="00000000">
    <w:pPr>
      <w:pStyle w:val="a5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668FEC3" wp14:editId="05022D86">
              <wp:simplePos x="0" y="0"/>
              <wp:positionH relativeFrom="page">
                <wp:posOffset>3710305</wp:posOffset>
              </wp:positionH>
              <wp:positionV relativeFrom="page">
                <wp:posOffset>9769475</wp:posOffset>
              </wp:positionV>
              <wp:extent cx="140970" cy="139700"/>
              <wp:effectExtent l="0" t="0" r="0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CD0B86B" w14:textId="77777777" w:rsidR="00E23579" w:rsidRDefault="00000000">
                          <w:pPr>
                            <w:spacing w:line="220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20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w14:anchorId="0668FEC3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8" type="#_x0000_t202" style="position:absolute;margin-left:292.15pt;margin-top:769.25pt;width:11.1pt;height:11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" filled="f" stroked="f">
              <v:textbox inset="0,0,0,0">
                <w:txbxContent>
                  <w:p w14:paraId="5CD0B86B" w14:textId="77777777" w:rsidR="00E23579" w:rsidRDefault="00000000">
                    <w:pPr>
                      <w:spacing w:line="220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4D070" w14:textId="77777777" w:rsidR="000D63B9" w:rsidRDefault="000D63B9">
      <w:r>
        <w:separator/>
      </w:r>
    </w:p>
  </w:footnote>
  <w:footnote w:type="continuationSeparator" w:id="0">
    <w:p w14:paraId="2509E3AA" w14:textId="77777777" w:rsidR="000D63B9" w:rsidRDefault="000D63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4150728"/>
    <w:multiLevelType w:val="multilevel"/>
    <w:tmpl w:val="94150728"/>
    <w:lvl w:ilvl="0">
      <w:start w:val="1"/>
      <w:numFmt w:val="chineseCounting"/>
      <w:suff w:val="nothing"/>
      <w:lvlText w:val="（%1）"/>
      <w:lvlJc w:val="left"/>
      <w:rPr>
        <w:rFonts w:hint="eastAsia"/>
      </w:rPr>
    </w:lvl>
    <w:lvl w:ilvl="1">
      <w:start w:val="1"/>
      <w:numFmt w:val="decimal"/>
      <w:suff w:val="nothing"/>
      <w:lvlText w:val="%2．"/>
      <w:lvlJc w:val="left"/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1" w15:restartNumberingAfterBreak="0">
    <w:nsid w:val="69B76741"/>
    <w:multiLevelType w:val="multilevel"/>
    <w:tmpl w:val="69B76741"/>
    <w:lvl w:ilvl="0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3" w:hanging="420"/>
      </w:pPr>
    </w:lvl>
    <w:lvl w:ilvl="2">
      <w:start w:val="1"/>
      <w:numFmt w:val="lowerRoman"/>
      <w:lvlText w:val="%3."/>
      <w:lvlJc w:val="right"/>
      <w:pPr>
        <w:ind w:left="1903" w:hanging="420"/>
      </w:pPr>
    </w:lvl>
    <w:lvl w:ilvl="3">
      <w:start w:val="1"/>
      <w:numFmt w:val="decimal"/>
      <w:lvlText w:val="%4."/>
      <w:lvlJc w:val="left"/>
      <w:pPr>
        <w:ind w:left="2323" w:hanging="420"/>
      </w:pPr>
    </w:lvl>
    <w:lvl w:ilvl="4">
      <w:start w:val="1"/>
      <w:numFmt w:val="lowerLetter"/>
      <w:lvlText w:val="%5)"/>
      <w:lvlJc w:val="left"/>
      <w:pPr>
        <w:ind w:left="2743" w:hanging="420"/>
      </w:pPr>
    </w:lvl>
    <w:lvl w:ilvl="5">
      <w:start w:val="1"/>
      <w:numFmt w:val="lowerRoman"/>
      <w:lvlText w:val="%6."/>
      <w:lvlJc w:val="right"/>
      <w:pPr>
        <w:ind w:left="3163" w:hanging="420"/>
      </w:pPr>
    </w:lvl>
    <w:lvl w:ilvl="6">
      <w:start w:val="1"/>
      <w:numFmt w:val="decimal"/>
      <w:lvlText w:val="%7."/>
      <w:lvlJc w:val="left"/>
      <w:pPr>
        <w:ind w:left="3583" w:hanging="420"/>
      </w:pPr>
    </w:lvl>
    <w:lvl w:ilvl="7">
      <w:start w:val="1"/>
      <w:numFmt w:val="lowerLetter"/>
      <w:lvlText w:val="%8)"/>
      <w:lvlJc w:val="left"/>
      <w:pPr>
        <w:ind w:left="4003" w:hanging="420"/>
      </w:pPr>
    </w:lvl>
    <w:lvl w:ilvl="8">
      <w:start w:val="1"/>
      <w:numFmt w:val="lowerRoman"/>
      <w:lvlText w:val="%9."/>
      <w:lvlJc w:val="right"/>
      <w:pPr>
        <w:ind w:left="4423" w:hanging="420"/>
      </w:pPr>
    </w:lvl>
  </w:abstractNum>
  <w:num w:numId="1" w16cid:durableId="684475605">
    <w:abstractNumId w:val="0"/>
  </w:num>
  <w:num w:numId="2" w16cid:durableId="2803034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A2NTA4NjhhNzQxYzhlMWQ4YzJiZGNmZWFmZjUxNWEifQ=="/>
  </w:docVars>
  <w:rsids>
    <w:rsidRoot w:val="42AA7FBF"/>
    <w:rsid w:val="000011D3"/>
    <w:rsid w:val="00002455"/>
    <w:rsid w:val="00063467"/>
    <w:rsid w:val="00076D1D"/>
    <w:rsid w:val="000A0912"/>
    <w:rsid w:val="000C5E29"/>
    <w:rsid w:val="000D63B9"/>
    <w:rsid w:val="00102660"/>
    <w:rsid w:val="00105E95"/>
    <w:rsid w:val="00156298"/>
    <w:rsid w:val="00172301"/>
    <w:rsid w:val="00175F5E"/>
    <w:rsid w:val="002A4F65"/>
    <w:rsid w:val="00323CEC"/>
    <w:rsid w:val="00325160"/>
    <w:rsid w:val="0036580C"/>
    <w:rsid w:val="0038064E"/>
    <w:rsid w:val="003822BD"/>
    <w:rsid w:val="003A0776"/>
    <w:rsid w:val="003D213A"/>
    <w:rsid w:val="003F4527"/>
    <w:rsid w:val="00411446"/>
    <w:rsid w:val="004237F5"/>
    <w:rsid w:val="00435BF0"/>
    <w:rsid w:val="00440D33"/>
    <w:rsid w:val="004712BB"/>
    <w:rsid w:val="00484D32"/>
    <w:rsid w:val="004B40D2"/>
    <w:rsid w:val="004C6928"/>
    <w:rsid w:val="004D74AC"/>
    <w:rsid w:val="005468E1"/>
    <w:rsid w:val="005902B6"/>
    <w:rsid w:val="005B00A3"/>
    <w:rsid w:val="005E2A23"/>
    <w:rsid w:val="00617C7C"/>
    <w:rsid w:val="006905C2"/>
    <w:rsid w:val="007060DF"/>
    <w:rsid w:val="00707F35"/>
    <w:rsid w:val="00712764"/>
    <w:rsid w:val="00793D91"/>
    <w:rsid w:val="007B798D"/>
    <w:rsid w:val="008157FB"/>
    <w:rsid w:val="00885FBE"/>
    <w:rsid w:val="008A3D9D"/>
    <w:rsid w:val="00912347"/>
    <w:rsid w:val="00932C5E"/>
    <w:rsid w:val="009565FA"/>
    <w:rsid w:val="00983B9F"/>
    <w:rsid w:val="00985D08"/>
    <w:rsid w:val="00987CA1"/>
    <w:rsid w:val="00993161"/>
    <w:rsid w:val="009D30F3"/>
    <w:rsid w:val="00A312EF"/>
    <w:rsid w:val="00AB0EEB"/>
    <w:rsid w:val="00AC3F06"/>
    <w:rsid w:val="00AD36FB"/>
    <w:rsid w:val="00B35752"/>
    <w:rsid w:val="00B75C5E"/>
    <w:rsid w:val="00B77921"/>
    <w:rsid w:val="00B9388A"/>
    <w:rsid w:val="00BA5196"/>
    <w:rsid w:val="00BE7799"/>
    <w:rsid w:val="00C200B0"/>
    <w:rsid w:val="00C71E35"/>
    <w:rsid w:val="00CA36A8"/>
    <w:rsid w:val="00CE3ED2"/>
    <w:rsid w:val="00D257DE"/>
    <w:rsid w:val="00D801FA"/>
    <w:rsid w:val="00D82032"/>
    <w:rsid w:val="00DC2815"/>
    <w:rsid w:val="00DD4209"/>
    <w:rsid w:val="00E0001C"/>
    <w:rsid w:val="00E213D8"/>
    <w:rsid w:val="00E23579"/>
    <w:rsid w:val="00E35380"/>
    <w:rsid w:val="00E36580"/>
    <w:rsid w:val="00E402C1"/>
    <w:rsid w:val="00E729FD"/>
    <w:rsid w:val="00EB6F4C"/>
    <w:rsid w:val="00EE0F88"/>
    <w:rsid w:val="00F007F8"/>
    <w:rsid w:val="00F27760"/>
    <w:rsid w:val="00F3015F"/>
    <w:rsid w:val="00F3089F"/>
    <w:rsid w:val="00F555B4"/>
    <w:rsid w:val="00F63E5E"/>
    <w:rsid w:val="00FF5F1C"/>
    <w:rsid w:val="013A6971"/>
    <w:rsid w:val="015E2C8F"/>
    <w:rsid w:val="01B0511B"/>
    <w:rsid w:val="02160BE2"/>
    <w:rsid w:val="022E1C2A"/>
    <w:rsid w:val="029110E6"/>
    <w:rsid w:val="02C66DFB"/>
    <w:rsid w:val="0316435A"/>
    <w:rsid w:val="036169A5"/>
    <w:rsid w:val="0379683B"/>
    <w:rsid w:val="03A0573A"/>
    <w:rsid w:val="041F463F"/>
    <w:rsid w:val="05C722C5"/>
    <w:rsid w:val="05FD666C"/>
    <w:rsid w:val="064E5C4A"/>
    <w:rsid w:val="069468A4"/>
    <w:rsid w:val="074F7CBC"/>
    <w:rsid w:val="07CA7156"/>
    <w:rsid w:val="08455881"/>
    <w:rsid w:val="08836D83"/>
    <w:rsid w:val="08C61BC3"/>
    <w:rsid w:val="08E10454"/>
    <w:rsid w:val="0A717B31"/>
    <w:rsid w:val="0B132EAB"/>
    <w:rsid w:val="0B70120B"/>
    <w:rsid w:val="0BBF0097"/>
    <w:rsid w:val="0BD51A2D"/>
    <w:rsid w:val="0D135DDF"/>
    <w:rsid w:val="0D412DDC"/>
    <w:rsid w:val="0DDF5208"/>
    <w:rsid w:val="0E6B02F6"/>
    <w:rsid w:val="0ED808FA"/>
    <w:rsid w:val="0EF4180C"/>
    <w:rsid w:val="0FE74A9E"/>
    <w:rsid w:val="11EF344E"/>
    <w:rsid w:val="12297FC0"/>
    <w:rsid w:val="147153EB"/>
    <w:rsid w:val="1548507E"/>
    <w:rsid w:val="164E36AD"/>
    <w:rsid w:val="1776331D"/>
    <w:rsid w:val="17EF3B17"/>
    <w:rsid w:val="18A60779"/>
    <w:rsid w:val="1A564FB3"/>
    <w:rsid w:val="1A6916D4"/>
    <w:rsid w:val="1A826599"/>
    <w:rsid w:val="1B122762"/>
    <w:rsid w:val="1CB43391"/>
    <w:rsid w:val="1D187DD7"/>
    <w:rsid w:val="1D1B2B86"/>
    <w:rsid w:val="1E302561"/>
    <w:rsid w:val="1E970D1A"/>
    <w:rsid w:val="1FD72DFF"/>
    <w:rsid w:val="20716173"/>
    <w:rsid w:val="20B62F24"/>
    <w:rsid w:val="20BE4E13"/>
    <w:rsid w:val="20E33AAB"/>
    <w:rsid w:val="20E4234D"/>
    <w:rsid w:val="217D7C29"/>
    <w:rsid w:val="21D101FA"/>
    <w:rsid w:val="21E51472"/>
    <w:rsid w:val="233E74EC"/>
    <w:rsid w:val="27951765"/>
    <w:rsid w:val="281E01DB"/>
    <w:rsid w:val="29781F3B"/>
    <w:rsid w:val="298D737C"/>
    <w:rsid w:val="2AA4506E"/>
    <w:rsid w:val="2B6346DE"/>
    <w:rsid w:val="2C0B6BE2"/>
    <w:rsid w:val="2C7D20B4"/>
    <w:rsid w:val="2CAC08A7"/>
    <w:rsid w:val="2CE3455F"/>
    <w:rsid w:val="2CF532D5"/>
    <w:rsid w:val="2D581781"/>
    <w:rsid w:val="2D5A4C2D"/>
    <w:rsid w:val="2DE32B38"/>
    <w:rsid w:val="2ED803B6"/>
    <w:rsid w:val="2F5F4BBB"/>
    <w:rsid w:val="2F967065"/>
    <w:rsid w:val="2F996BDD"/>
    <w:rsid w:val="2FBC44B5"/>
    <w:rsid w:val="308B20FD"/>
    <w:rsid w:val="31F664E1"/>
    <w:rsid w:val="323948F3"/>
    <w:rsid w:val="323A1A7B"/>
    <w:rsid w:val="332D7CE1"/>
    <w:rsid w:val="33446F9D"/>
    <w:rsid w:val="34EB52A6"/>
    <w:rsid w:val="35F8014E"/>
    <w:rsid w:val="3680105A"/>
    <w:rsid w:val="36A72CC9"/>
    <w:rsid w:val="377760A2"/>
    <w:rsid w:val="37FB0373"/>
    <w:rsid w:val="3A725080"/>
    <w:rsid w:val="3CDC76CF"/>
    <w:rsid w:val="3CE77DE2"/>
    <w:rsid w:val="3D587782"/>
    <w:rsid w:val="3DB45F83"/>
    <w:rsid w:val="3DEC24E5"/>
    <w:rsid w:val="3DF72245"/>
    <w:rsid w:val="3E571635"/>
    <w:rsid w:val="3EF075F6"/>
    <w:rsid w:val="40A622ED"/>
    <w:rsid w:val="40F51626"/>
    <w:rsid w:val="42AA7FBF"/>
    <w:rsid w:val="43AC4719"/>
    <w:rsid w:val="43D028DB"/>
    <w:rsid w:val="44850715"/>
    <w:rsid w:val="4547761B"/>
    <w:rsid w:val="45D23287"/>
    <w:rsid w:val="45D4223E"/>
    <w:rsid w:val="45EF19D1"/>
    <w:rsid w:val="4618037D"/>
    <w:rsid w:val="462139DA"/>
    <w:rsid w:val="46773DBA"/>
    <w:rsid w:val="46AE7F1D"/>
    <w:rsid w:val="48BA2E1F"/>
    <w:rsid w:val="49BE06B0"/>
    <w:rsid w:val="49D21BB3"/>
    <w:rsid w:val="4BFE4852"/>
    <w:rsid w:val="4C172780"/>
    <w:rsid w:val="4C617A51"/>
    <w:rsid w:val="4D1D096E"/>
    <w:rsid w:val="4E7F5274"/>
    <w:rsid w:val="4FB54E8E"/>
    <w:rsid w:val="50630D8E"/>
    <w:rsid w:val="509A5ABA"/>
    <w:rsid w:val="50F3359C"/>
    <w:rsid w:val="52286B65"/>
    <w:rsid w:val="52B80D6D"/>
    <w:rsid w:val="53C2648D"/>
    <w:rsid w:val="545E5DB4"/>
    <w:rsid w:val="5566776F"/>
    <w:rsid w:val="55CA068F"/>
    <w:rsid w:val="560B03ED"/>
    <w:rsid w:val="58134A19"/>
    <w:rsid w:val="5A0C7DA1"/>
    <w:rsid w:val="5A190EF2"/>
    <w:rsid w:val="5AA1496E"/>
    <w:rsid w:val="5AA74833"/>
    <w:rsid w:val="5C1473E0"/>
    <w:rsid w:val="5C294C3A"/>
    <w:rsid w:val="5D8F32AF"/>
    <w:rsid w:val="5DA62864"/>
    <w:rsid w:val="5F077026"/>
    <w:rsid w:val="5F0E3504"/>
    <w:rsid w:val="61994B32"/>
    <w:rsid w:val="630569BA"/>
    <w:rsid w:val="64302470"/>
    <w:rsid w:val="644D2546"/>
    <w:rsid w:val="64514A1D"/>
    <w:rsid w:val="66DD4F9F"/>
    <w:rsid w:val="67042424"/>
    <w:rsid w:val="67374536"/>
    <w:rsid w:val="6747678F"/>
    <w:rsid w:val="67BF1FBF"/>
    <w:rsid w:val="67EE76E7"/>
    <w:rsid w:val="682C4102"/>
    <w:rsid w:val="688068F4"/>
    <w:rsid w:val="68F523D9"/>
    <w:rsid w:val="69C53FED"/>
    <w:rsid w:val="6A8E762C"/>
    <w:rsid w:val="6AB826DB"/>
    <w:rsid w:val="6C6106F3"/>
    <w:rsid w:val="6C9A40CF"/>
    <w:rsid w:val="6CC73821"/>
    <w:rsid w:val="6F0136B5"/>
    <w:rsid w:val="6FEF72D3"/>
    <w:rsid w:val="70E231D1"/>
    <w:rsid w:val="70EC48B9"/>
    <w:rsid w:val="7100252A"/>
    <w:rsid w:val="715262C0"/>
    <w:rsid w:val="71963CC6"/>
    <w:rsid w:val="719917B1"/>
    <w:rsid w:val="71FC0121"/>
    <w:rsid w:val="726931A7"/>
    <w:rsid w:val="728166BF"/>
    <w:rsid w:val="728F1117"/>
    <w:rsid w:val="72E5480B"/>
    <w:rsid w:val="73A20771"/>
    <w:rsid w:val="74454183"/>
    <w:rsid w:val="75F42B01"/>
    <w:rsid w:val="77DF29BF"/>
    <w:rsid w:val="782E42DA"/>
    <w:rsid w:val="78A95273"/>
    <w:rsid w:val="79061020"/>
    <w:rsid w:val="797C5612"/>
    <w:rsid w:val="7A943DF2"/>
    <w:rsid w:val="7AD76CE1"/>
    <w:rsid w:val="7B954A8C"/>
    <w:rsid w:val="7BC65BA9"/>
    <w:rsid w:val="7CC83BA3"/>
    <w:rsid w:val="7CD35DA5"/>
    <w:rsid w:val="7D445701"/>
    <w:rsid w:val="7D68268F"/>
    <w:rsid w:val="7FC703D3"/>
    <w:rsid w:val="7FCD14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7D03F69"/>
  <w15:docId w15:val="{E8BD71F6-653E-4447-8715-3F33B72B6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</w:rPr>
  </w:style>
  <w:style w:type="paragraph" w:styleId="1">
    <w:name w:val="heading 1"/>
    <w:basedOn w:val="a"/>
    <w:next w:val="a"/>
    <w:uiPriority w:val="1"/>
    <w:qFormat/>
    <w:pPr>
      <w:ind w:left="100"/>
      <w:outlineLvl w:val="0"/>
    </w:pPr>
    <w:rPr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EB6F4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</w:style>
  <w:style w:type="paragraph" w:styleId="a5">
    <w:name w:val="Body Text"/>
    <w:basedOn w:val="a"/>
    <w:uiPriority w:val="1"/>
    <w:qFormat/>
    <w:rPr>
      <w:sz w:val="32"/>
      <w:szCs w:val="32"/>
    </w:rPr>
  </w:style>
  <w:style w:type="paragraph" w:styleId="a6">
    <w:name w:val="Balloon Text"/>
    <w:basedOn w:val="a"/>
    <w:link w:val="a7"/>
    <w:qFormat/>
    <w:rPr>
      <w:sz w:val="18"/>
      <w:szCs w:val="18"/>
    </w:rPr>
  </w:style>
  <w:style w:type="paragraph" w:styleId="a8">
    <w:name w:val="footer"/>
    <w:basedOn w:val="a"/>
    <w:link w:val="a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a">
    <w:name w:val="header"/>
    <w:basedOn w:val="a"/>
    <w:link w:val="ab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annotation subject"/>
    <w:basedOn w:val="a3"/>
    <w:next w:val="a3"/>
    <w:link w:val="ad"/>
    <w:qFormat/>
    <w:rPr>
      <w:b/>
      <w:bCs/>
    </w:rPr>
  </w:style>
  <w:style w:type="table" w:styleId="ae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qFormat/>
    <w:rPr>
      <w:sz w:val="21"/>
      <w:szCs w:val="21"/>
    </w:rPr>
  </w:style>
  <w:style w:type="paragraph" w:styleId="af0">
    <w:name w:val="List Paragraph"/>
    <w:basedOn w:val="a"/>
    <w:uiPriority w:val="1"/>
    <w:qFormat/>
    <w:pPr>
      <w:ind w:left="100" w:firstLine="638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21">
    <w:name w:val="列出段落2"/>
    <w:basedOn w:val="a"/>
    <w:uiPriority w:val="99"/>
    <w:qFormat/>
    <w:pPr>
      <w:ind w:firstLineChars="200" w:firstLine="420"/>
    </w:pPr>
  </w:style>
  <w:style w:type="table" w:customStyle="1" w:styleId="10">
    <w:name w:val="网格型1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7">
    <w:name w:val="批注框文本 字符"/>
    <w:basedOn w:val="a0"/>
    <w:link w:val="a6"/>
    <w:qFormat/>
    <w:rPr>
      <w:rFonts w:ascii="宋体" w:hAnsi="宋体" w:cs="宋体"/>
      <w:sz w:val="18"/>
      <w:szCs w:val="18"/>
    </w:rPr>
  </w:style>
  <w:style w:type="character" w:customStyle="1" w:styleId="ab">
    <w:name w:val="页眉 字符"/>
    <w:basedOn w:val="a0"/>
    <w:link w:val="aa"/>
    <w:qFormat/>
    <w:rPr>
      <w:rFonts w:ascii="宋体" w:hAnsi="宋体" w:cs="宋体"/>
      <w:sz w:val="18"/>
      <w:szCs w:val="18"/>
    </w:rPr>
  </w:style>
  <w:style w:type="character" w:customStyle="1" w:styleId="a9">
    <w:name w:val="页脚 字符"/>
    <w:basedOn w:val="a0"/>
    <w:link w:val="a8"/>
    <w:qFormat/>
    <w:rPr>
      <w:rFonts w:ascii="宋体" w:hAnsi="宋体" w:cs="宋体"/>
      <w:sz w:val="18"/>
      <w:szCs w:val="18"/>
    </w:rPr>
  </w:style>
  <w:style w:type="character" w:customStyle="1" w:styleId="a4">
    <w:name w:val="批注文字 字符"/>
    <w:basedOn w:val="a0"/>
    <w:link w:val="a3"/>
    <w:qFormat/>
    <w:rPr>
      <w:rFonts w:ascii="宋体" w:hAnsi="宋体" w:cs="宋体"/>
      <w:sz w:val="22"/>
      <w:szCs w:val="22"/>
    </w:rPr>
  </w:style>
  <w:style w:type="character" w:customStyle="1" w:styleId="ad">
    <w:name w:val="批注主题 字符"/>
    <w:basedOn w:val="a4"/>
    <w:link w:val="ac"/>
    <w:qFormat/>
    <w:rPr>
      <w:rFonts w:ascii="宋体" w:hAnsi="宋体" w:cs="宋体"/>
      <w:b/>
      <w:bCs/>
      <w:sz w:val="22"/>
      <w:szCs w:val="22"/>
    </w:rPr>
  </w:style>
  <w:style w:type="paragraph" w:customStyle="1" w:styleId="11">
    <w:name w:val="修订1"/>
    <w:hidden/>
    <w:uiPriority w:val="99"/>
    <w:semiHidden/>
    <w:qFormat/>
    <w:rPr>
      <w:rFonts w:ascii="宋体" w:hAnsi="宋体" w:cs="宋体"/>
      <w:sz w:val="22"/>
      <w:szCs w:val="22"/>
    </w:rPr>
  </w:style>
  <w:style w:type="character" w:customStyle="1" w:styleId="20">
    <w:name w:val="标题 2 字符"/>
    <w:basedOn w:val="a0"/>
    <w:link w:val="2"/>
    <w:rsid w:val="00EB6F4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1">
    <w:name w:val="Title"/>
    <w:basedOn w:val="a"/>
    <w:next w:val="a"/>
    <w:link w:val="af2"/>
    <w:qFormat/>
    <w:rsid w:val="00EB6F4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2">
    <w:name w:val="标题 字符"/>
    <w:basedOn w:val="a0"/>
    <w:link w:val="af1"/>
    <w:rsid w:val="00EB6F4C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712</Words>
  <Characters>4065</Characters>
  <Application>Microsoft Office Word</Application>
  <DocSecurity>0</DocSecurity>
  <Lines>33</Lines>
  <Paragraphs>9</Paragraphs>
  <ScaleCrop>false</ScaleCrop>
  <Company>China</Company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大鹏</dc:creator>
  <cp:lastModifiedBy>冯 明兰</cp:lastModifiedBy>
  <cp:revision>11</cp:revision>
  <dcterms:created xsi:type="dcterms:W3CDTF">2021-11-29T06:03:00Z</dcterms:created>
  <dcterms:modified xsi:type="dcterms:W3CDTF">2023-05-10T03:28:00Z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A9686981C6C445E2B8461999CE1A0885_13</vt:lpwstr>
  </property>
</Properties>
</file>