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湖北省水果湖高级中学地址</w:t>
      </w:r>
    </w:p>
    <w:bookmarkEnd w:id="0"/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5538470" cy="41243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30E57"/>
    <w:rsid w:val="1C930E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2018-09-17T06:14:00Z</dcterms:created>
  <dc:creator>得宝娘娘</dc:creator>
  <cp:lastModifiedBy>得宝娘娘</cp:lastModifiedBy>
  <dcterms:modified xsi:type="dcterms:W3CDTF">2018-09-17T06:15:06Z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