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ict>
          <v:rect id="文本框 3" o:spid="_x0000_s1026" style="position:absolute;left:0;margin-left:-17.6pt;margin-top:-60.7pt;height:39.9pt;width:80.4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附件2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湖北省科协2023年度“科技工作者之家”实体建设省级项目拟奖补单位名单</w:t>
      </w: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（排名不分先后）</w:t>
      </w: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</w:p>
    <w:tbl>
      <w:tblPr>
        <w:tblW w:w="92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767"/>
        <w:gridCol w:w="3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奖补金额（单位：万元）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湖北省农科院科协（粮食作物研究所）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湖北工业大学科协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武汉轻工大学科协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湖北交通职业技术学院科协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襄阳职业技术学院科协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湖北汽车工业学院科协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荆楚理工学院科协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感市高新技术创业服务中心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咸宁职业技术学院科协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湖北香城智能机电研究院科协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中南建筑设计院科协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湖北江城实验室科协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2023-11-07T15:37:00Z</dcterms:created>
  <dc:creator>菩提树.</dc:creator>
  <cp:lastModifiedBy>徐丽芬</cp:lastModifiedBy>
  <cp:lastPrinted>2023-11-07T09:45:00Z</cp:lastPrinted>
  <dcterms:modified xsi:type="dcterms:W3CDTF">2023-11-07T09:23:43Z</dcterms:modified>
  <dc:title>湖北省科协2023年度“科技工作者之家”实体建设省级项目拟通报表扬单位名单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3B1C3FE4A608FE4F1C084965B7E0FE40_41</vt:lpwstr>
  </property>
</Properties>
</file>