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w:pict>
          <v:rect id="文本框 1" o:spid="_x0000_s1027" style="position:absolute;left:0;margin-left:-14.35pt;margin-top:-56.3pt;height:44.25pt;width:76.5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val="en-US" w:eastAsia="zh-CN"/>
        </w:rPr>
        <w:t>培训班名额分配表</w:t>
      </w:r>
    </w:p>
    <w:tbl>
      <w:tblPr>
        <w:tblW w:w="88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890"/>
        <w:gridCol w:w="2722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市州、直管市、林区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“三长”名额（人）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襄阳市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宜昌市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黄石市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十堰市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荆州市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荆门市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鄂州市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孝感市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黄冈市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咸宁市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随州市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恩施州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仙桃市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天门市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潜江市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神农架林区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计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sectPr>
          <w:footerReference r:id="rId4" w:type="default"/>
          <w:pgSz w:w="11906" w:h="16838"/>
          <w:pgMar w:top="2098" w:right="1474" w:bottom="215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4"/>
          <w:lang w:val="en-US" w:eastAsia="zh-CN" w:bidi="ar-SA"/>
        </w:rPr>
        <w:pict>
          <v:rect id="文本框 2" o:spid="_x0000_s1028" style="position:absolute;left:0;margin-left:-14.35pt;margin-top:-56.3pt;height:44.25pt;width:76.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训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 执</w:t>
      </w:r>
    </w:p>
    <w:p>
      <w:pPr>
        <w:widowControl w:val="0"/>
        <w:wordWrap/>
        <w:adjustRightInd/>
        <w:snapToGrid/>
        <w:spacing w:afterLines="50" w:line="56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填报单位：                                              联系电话：</w:t>
      </w:r>
    </w:p>
    <w:tbl>
      <w:tblPr>
        <w:tblW w:w="144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34"/>
        <w:gridCol w:w="1770"/>
        <w:gridCol w:w="795"/>
        <w:gridCol w:w="2234"/>
        <w:gridCol w:w="2115"/>
        <w:gridCol w:w="2086"/>
        <w:gridCol w:w="2108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4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基层组织建设部门负责同志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4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抵达时间、车次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返程时间、车次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如，张三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18122223333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4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如，3月27日，G234，14：00到宜昌东站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如未订票，可填写“行程待定”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4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基层科协“三长”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科协兼挂职单位及职务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抵达时间、车次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返程时间、车次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55556666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如，3月27日，G234，14：00到宜昌东站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如未订票，可填写“行程待定”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wordWrap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注：1.会务组将在宜昌东站（火车站）安排接站，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发车时间分别为：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（3月27日）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14:00，15:00，16:00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sectPr>
          <w:pgSz w:w="16838" w:h="11906" w:orient="landscape"/>
          <w:pgMar w:top="2098" w:right="1474" w:bottom="215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2.因特殊原因，抵达或返程时不参加统一乘车的人员，请在“备注栏”注明。</w:t>
      </w:r>
    </w:p>
    <w:p>
      <w:pPr>
        <w:widowControl w:val="0"/>
        <w:wordWrap/>
        <w:adjustRightInd/>
        <w:snapToGrid/>
        <w:spacing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34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2"/>
          <w:sz w:val="44"/>
          <w:szCs w:val="24"/>
          <w:lang w:val="en-US" w:eastAsia="zh-CN" w:bidi="ar-SA"/>
        </w:rPr>
        <w:pict>
          <v:rect id="文本框 3" o:spid="_x0000_s1029" style="position:absolute;left:0;margin-left:-14.35pt;margin-top:-56.3pt;height:44.25pt;width:76.5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3</w:t>
                  </w:r>
                </w:p>
              </w:txbxContent>
            </v:textbox>
          </v:rect>
        </w:pict>
      </w:r>
      <w:r>
        <w:rPr>
          <w:rFonts w:hint="default" w:ascii="方正小标宋简体" w:hAnsi="方正小标宋简体" w:eastAsia="方正小标宋简体" w:cs="方正小标宋简体"/>
          <w:spacing w:val="34"/>
          <w:sz w:val="44"/>
          <w:lang w:val="en-US" w:eastAsia="zh-CN"/>
        </w:rPr>
        <w:t>交通指南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方式一：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统一乘车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3月27日当天，会务组将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安排大巴车接站3次，宜昌东站站前广场西侧停车场上车。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车上已安排引导人员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。发车时间分别为：14:00，15:00，16:00。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方式二：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自驾前往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请导航至“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中国地质大学（武汉）秭归产学研基地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方式三：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乘坐宜昌东站-秭归大巴车自行前往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宜昌东站出站→站前广场东侧宜昌汽车客运中心站→乘坐秭归809-2路→秭归县中医院站或秭归县国贸站（下车）→中国地质大学（武汉）秭归产学研基地（步行或打车3km左右）。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注：809-2路方向为：宜昌汽车客运中心站→茅坪港客运站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6：30 - 18：30均有车，人满即发车，票价17元）。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215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4" o:spid="_x0000_s1025" style="position:absolute;left:0;margin-top:-17.75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2024-01-05T16:00:00Z</dcterms:created>
  <dc:creator>hb</dc:creator>
  <cp:lastModifiedBy>徐丽芬</cp:lastModifiedBy>
  <cp:lastPrinted>2024-03-19T07:57:00Z</cp:lastPrinted>
  <dcterms:modified xsi:type="dcterms:W3CDTF">2024-03-19T09:04:36Z</dcterms:modified>
  <dc:title>培训班名额分配表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203008D10F7E44879C9B747417DF4CD9_13</vt:lpwstr>
  </property>
</Properties>
</file>